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C45F">
      <w:pPr>
        <w:widowControl/>
        <w:spacing w:after="240" w:afterLines="100"/>
        <w:jc w:val="center"/>
        <w:rPr>
          <w:rFonts w:hint="eastAsia" w:ascii="宋体" w:hAnsi="宋体" w:eastAsia="宋体" w:cstheme="minorBidi"/>
          <w:b/>
          <w:sz w:val="52"/>
          <w:szCs w:val="52"/>
          <w:lang w:val="en-US" w:eastAsia="zh-CN"/>
        </w:rPr>
      </w:pPr>
      <w:r>
        <w:rPr>
          <w:rFonts w:hint="eastAsia" w:ascii="宋体" w:hAnsi="宋体" w:eastAsia="宋体" w:cstheme="minorBidi"/>
          <w:b/>
          <w:sz w:val="52"/>
          <w:szCs w:val="52"/>
          <w:lang w:val="en-US" w:eastAsia="zh-CN"/>
        </w:rPr>
        <w:t>中等职业学校</w:t>
      </w:r>
    </w:p>
    <w:p w14:paraId="62A1605D">
      <w:pPr>
        <w:widowControl/>
        <w:jc w:val="center"/>
        <w:rPr>
          <w:rFonts w:hint="eastAsia" w:ascii="黑体" w:hAnsi="黑体" w:eastAsia="黑体" w:cs="黑体"/>
          <w:b/>
          <w:sz w:val="72"/>
          <w:szCs w:val="72"/>
          <w:lang w:val="en-US" w:eastAsia="zh-CN"/>
        </w:rPr>
      </w:pPr>
      <w:r>
        <w:rPr>
          <w:rFonts w:hint="eastAsia" w:ascii="黑体" w:hAnsi="黑体" w:eastAsia="黑体" w:cs="黑体"/>
          <w:b/>
          <w:sz w:val="72"/>
          <w:szCs w:val="72"/>
          <w:lang w:val="en-US" w:eastAsia="zh-CN"/>
        </w:rPr>
        <w:t>作物生产技术专业</w:t>
      </w:r>
    </w:p>
    <w:p w14:paraId="71880D33">
      <w:pPr>
        <w:widowControl/>
        <w:jc w:val="center"/>
        <w:rPr>
          <w:rFonts w:hint="eastAsia" w:ascii="黑体" w:hAnsi="黑体" w:eastAsia="黑体" w:cs="黑体"/>
          <w:b/>
        </w:rPr>
      </w:pPr>
      <w:r>
        <w:rPr>
          <w:rFonts w:hint="eastAsia" w:ascii="黑体" w:hAnsi="黑体" w:eastAsia="黑体" w:cs="黑体"/>
          <w:b/>
          <w:sz w:val="72"/>
          <w:szCs w:val="72"/>
          <w:lang w:val="en-US" w:eastAsia="zh-CN"/>
        </w:rPr>
        <w:t>人才培养方案</w:t>
      </w:r>
    </w:p>
    <w:p w14:paraId="2BA78D36">
      <w:pPr>
        <w:jc w:val="center"/>
        <w:rPr>
          <w:rFonts w:hint="eastAsia" w:ascii="黑体" w:hAnsi="黑体" w:eastAsia="黑体" w:cs="黑体"/>
          <w:b/>
        </w:rPr>
      </w:pPr>
      <w:r>
        <w:rPr>
          <w:rFonts w:hint="eastAsia" w:ascii="黑体" w:hAnsi="黑体" w:eastAsia="黑体" w:cs="黑体"/>
          <w:b/>
        </w:rPr>
        <w:t>（专业代码</w:t>
      </w:r>
      <w:r>
        <w:rPr>
          <w:rFonts w:hint="eastAsia" w:ascii="黑体" w:hAnsi="黑体" w:eastAsia="黑体" w:cs="黑体"/>
          <w:b/>
          <w:lang w:eastAsia="zh-CN"/>
        </w:rPr>
        <w:t>：</w:t>
      </w:r>
      <w:r>
        <w:rPr>
          <w:rFonts w:hint="eastAsia" w:ascii="黑体" w:hAnsi="黑体" w:eastAsia="黑体" w:cs="黑体"/>
          <w:b/>
        </w:rPr>
        <w:t>610102）</w:t>
      </w:r>
    </w:p>
    <w:p w14:paraId="1BE6BE07">
      <w:pPr>
        <w:keepNext w:val="0"/>
        <w:keepLines w:val="0"/>
        <w:pageBreakBefore w:val="0"/>
        <w:wordWrap/>
        <w:topLinePunct w:val="0"/>
        <w:bidi w:val="0"/>
        <w:spacing w:line="360" w:lineRule="auto"/>
        <w:ind w:firstLine="560" w:firstLineChars="200"/>
        <w:jc w:val="center"/>
        <w:rPr>
          <w:rFonts w:ascii="宋体" w:hAnsi="宋体" w:eastAsia="宋体"/>
          <w:sz w:val="28"/>
          <w:szCs w:val="28"/>
        </w:rPr>
      </w:pPr>
    </w:p>
    <w:p w14:paraId="676B3B9E">
      <w:pPr>
        <w:keepNext w:val="0"/>
        <w:keepLines w:val="0"/>
        <w:pageBreakBefore w:val="0"/>
        <w:wordWrap/>
        <w:topLinePunct w:val="0"/>
        <w:bidi w:val="0"/>
        <w:spacing w:line="360" w:lineRule="auto"/>
        <w:ind w:firstLine="560" w:firstLineChars="200"/>
        <w:jc w:val="center"/>
        <w:rPr>
          <w:rFonts w:ascii="宋体" w:hAnsi="宋体" w:eastAsia="宋体"/>
          <w:sz w:val="28"/>
          <w:szCs w:val="28"/>
        </w:rPr>
      </w:pPr>
    </w:p>
    <w:p w14:paraId="5BE778BD">
      <w:pPr>
        <w:keepNext w:val="0"/>
        <w:keepLines w:val="0"/>
        <w:pageBreakBefore w:val="0"/>
        <w:wordWrap/>
        <w:topLinePunct w:val="0"/>
        <w:bidi w:val="0"/>
        <w:spacing w:line="360" w:lineRule="auto"/>
        <w:ind w:firstLine="560" w:firstLineChars="200"/>
        <w:jc w:val="center"/>
        <w:rPr>
          <w:rFonts w:ascii="宋体" w:hAnsi="宋体" w:eastAsia="宋体"/>
          <w:sz w:val="28"/>
          <w:szCs w:val="28"/>
        </w:rPr>
      </w:pPr>
    </w:p>
    <w:p w14:paraId="15460A18">
      <w:pPr>
        <w:keepNext w:val="0"/>
        <w:keepLines w:val="0"/>
        <w:pageBreakBefore w:val="0"/>
        <w:wordWrap/>
        <w:topLinePunct w:val="0"/>
        <w:bidi w:val="0"/>
        <w:spacing w:line="360" w:lineRule="auto"/>
        <w:jc w:val="both"/>
        <w:rPr>
          <w:rFonts w:ascii="宋体" w:hAnsi="宋体" w:eastAsia="宋体"/>
          <w:sz w:val="28"/>
          <w:szCs w:val="28"/>
        </w:rPr>
      </w:pPr>
    </w:p>
    <w:p w14:paraId="5E07C00E">
      <w:pPr>
        <w:keepNext w:val="0"/>
        <w:keepLines w:val="0"/>
        <w:pageBreakBefore w:val="0"/>
        <w:wordWrap/>
        <w:topLinePunct w:val="0"/>
        <w:bidi w:val="0"/>
        <w:spacing w:line="360" w:lineRule="auto"/>
        <w:jc w:val="both"/>
        <w:rPr>
          <w:rFonts w:ascii="宋体" w:hAnsi="宋体" w:eastAsia="宋体"/>
          <w:sz w:val="28"/>
          <w:szCs w:val="28"/>
        </w:rPr>
      </w:pPr>
    </w:p>
    <w:p w14:paraId="6A94478A">
      <w:pPr>
        <w:keepNext w:val="0"/>
        <w:keepLines w:val="0"/>
        <w:pageBreakBefore w:val="0"/>
        <w:wordWrap/>
        <w:topLinePunct w:val="0"/>
        <w:bidi w:val="0"/>
        <w:spacing w:line="360" w:lineRule="auto"/>
        <w:jc w:val="both"/>
        <w:rPr>
          <w:rFonts w:ascii="宋体" w:hAnsi="宋体" w:eastAsia="宋体"/>
          <w:b/>
          <w:sz w:val="28"/>
          <w:szCs w:val="28"/>
        </w:rPr>
      </w:pPr>
    </w:p>
    <w:p w14:paraId="1BA87A4A">
      <w:pPr>
        <w:keepNext w:val="0"/>
        <w:keepLines w:val="0"/>
        <w:pageBreakBefore w:val="0"/>
        <w:wordWrap/>
        <w:topLinePunct w:val="0"/>
        <w:bidi w:val="0"/>
        <w:spacing w:line="360" w:lineRule="auto"/>
        <w:ind w:leftChars="100" w:firstLine="562" w:firstLineChars="200"/>
        <w:jc w:val="center"/>
        <w:rPr>
          <w:rFonts w:ascii="宋体" w:hAnsi="宋体" w:eastAsia="宋体"/>
          <w:b/>
          <w:sz w:val="28"/>
          <w:szCs w:val="28"/>
        </w:rPr>
      </w:pPr>
    </w:p>
    <w:p w14:paraId="447ED1EB">
      <w:pPr>
        <w:spacing w:line="360" w:lineRule="auto"/>
        <w:ind w:left="2520" w:leftChars="1200" w:firstLine="420" w:firstLineChars="0"/>
        <w:rPr>
          <w:rFonts w:hint="eastAsia" w:ascii="黑体" w:hAnsi="黑体" w:eastAsia="黑体" w:cs="黑体"/>
          <w:b/>
          <w:sz w:val="28"/>
          <w:szCs w:val="28"/>
          <w:lang w:val="en-US"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汪俊雯</w:t>
      </w:r>
    </w:p>
    <w:p w14:paraId="39B9F046">
      <w:pPr>
        <w:spacing w:line="360" w:lineRule="auto"/>
        <w:ind w:left="2520" w:leftChars="1200" w:firstLine="420" w:firstLineChars="0"/>
        <w:rPr>
          <w:rFonts w:hint="default" w:ascii="黑体" w:hAnsi="黑体" w:eastAsia="黑体" w:cs="黑体"/>
          <w:b/>
          <w:sz w:val="28"/>
          <w:szCs w:val="28"/>
          <w:lang w:val="en-US"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吕欢</w:t>
      </w:r>
    </w:p>
    <w:p w14:paraId="03C0AA6F">
      <w:pPr>
        <w:spacing w:line="360" w:lineRule="auto"/>
        <w:ind w:left="2520" w:leftChars="1200" w:firstLine="420" w:firstLineChars="0"/>
        <w:rPr>
          <w:rFonts w:hint="eastAsia" w:ascii="黑体" w:hAnsi="黑体" w:eastAsia="黑体" w:cs="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5B308497">
      <w:pPr>
        <w:spacing w:line="360" w:lineRule="auto"/>
        <w:ind w:left="2520" w:leftChars="1200" w:firstLine="420" w:firstLineChars="0"/>
        <w:rPr>
          <w:rFonts w:hint="default" w:ascii="黑体" w:hAnsi="黑体" w:eastAsia="黑体" w:cs="黑体"/>
          <w:b/>
          <w:sz w:val="28"/>
          <w:szCs w:val="28"/>
          <w:lang w:val="en-US" w:eastAsia="zh-CN"/>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p>
    <w:p w14:paraId="12F7E3AA">
      <w:pPr>
        <w:keepNext w:val="0"/>
        <w:keepLines w:val="0"/>
        <w:pageBreakBefore w:val="0"/>
        <w:wordWrap/>
        <w:topLinePunct w:val="0"/>
        <w:bidi w:val="0"/>
        <w:spacing w:line="360" w:lineRule="auto"/>
        <w:jc w:val="both"/>
        <w:rPr>
          <w:rFonts w:hint="eastAsia" w:ascii="宋体" w:hAnsi="宋体" w:eastAsia="宋体"/>
          <w:b/>
          <w:sz w:val="28"/>
          <w:szCs w:val="28"/>
          <w:lang w:val="en-US" w:eastAsia="zh-CN"/>
        </w:rPr>
      </w:pPr>
    </w:p>
    <w:p w14:paraId="47F92D58">
      <w:pPr>
        <w:jc w:val="center"/>
        <w:outlineLvl w:val="0"/>
        <w:rPr>
          <w:rFonts w:hint="eastAsia" w:ascii="黑体" w:hAnsi="黑体" w:eastAsia="黑体" w:cs="黑体"/>
          <w:b/>
          <w:sz w:val="52"/>
          <w:szCs w:val="52"/>
          <w:lang w:val="en-US" w:eastAsia="zh-CN"/>
        </w:rPr>
      </w:pPr>
      <w:bookmarkStart w:id="0" w:name="_Toc115"/>
    </w:p>
    <w:p w14:paraId="507E7C05">
      <w:pPr>
        <w:jc w:val="center"/>
        <w:outlineLvl w:val="0"/>
        <w:rPr>
          <w:rFonts w:hint="eastAsia" w:ascii="黑体" w:hAnsi="黑体" w:eastAsia="黑体" w:cs="黑体"/>
          <w:b/>
          <w:sz w:val="52"/>
          <w:szCs w:val="52"/>
          <w:lang w:val="en-US" w:eastAsia="zh-CN"/>
        </w:rPr>
      </w:pPr>
    </w:p>
    <w:p w14:paraId="0FA71E1E">
      <w:pPr>
        <w:jc w:val="center"/>
        <w:outlineLvl w:val="0"/>
        <w:rPr>
          <w:rFonts w:hint="eastAsia" w:asciiTheme="minorEastAsia" w:hAnsiTheme="minorEastAsia" w:cstheme="minorEastAsia"/>
          <w:b/>
          <w:bCs/>
          <w:sz w:val="44"/>
          <w:szCs w:val="44"/>
          <w:lang w:val="en-US" w:eastAsia="zh-CN"/>
        </w:rPr>
      </w:pPr>
      <w:bookmarkStart w:id="1" w:name="_Toc18929"/>
      <w:r>
        <w:rPr>
          <w:rFonts w:hint="eastAsia" w:ascii="黑体" w:hAnsi="黑体" w:eastAsia="黑体" w:cs="黑体"/>
          <w:b/>
          <w:sz w:val="52"/>
          <w:szCs w:val="52"/>
          <w:lang w:val="en-US" w:eastAsia="zh-CN"/>
        </w:rPr>
        <w:t>宣城市机械电子工程学校</w:t>
      </w:r>
      <w:bookmarkEnd w:id="0"/>
      <w:bookmarkEnd w:id="1"/>
    </w:p>
    <w:p w14:paraId="0B7D209D">
      <w:pPr>
        <w:spacing w:before="0" w:beforeLines="0" w:after="0" w:afterLines="0" w:line="360" w:lineRule="auto"/>
        <w:ind w:left="0" w:leftChars="0" w:right="0" w:rightChars="0" w:firstLine="0" w:firstLineChars="0"/>
        <w:jc w:val="center"/>
        <w:rPr>
          <w:rFonts w:hint="default" w:ascii="Cambria" w:hAnsi="Cambria" w:eastAsia="宋体" w:cs="Times New Roman"/>
          <w:b/>
          <w:bCs/>
          <w:color w:val="auto"/>
          <w:kern w:val="0"/>
          <w:sz w:val="44"/>
          <w:szCs w:val="28"/>
          <w:lang w:val="en-US" w:eastAsia="zh-CN" w:bidi="ar-SA"/>
        </w:rPr>
      </w:pPr>
      <w:r>
        <w:rPr>
          <w:rFonts w:hint="eastAsia" w:ascii="Cambria" w:hAnsi="Cambria" w:eastAsia="宋体" w:cs="Times New Roman"/>
          <w:b/>
          <w:bCs/>
          <w:color w:val="auto"/>
          <w:kern w:val="0"/>
          <w:sz w:val="44"/>
          <w:szCs w:val="28"/>
          <w:lang w:val="en-US" w:eastAsia="zh-CN" w:bidi="ar-SA"/>
        </w:rPr>
        <w:t>目 录</w:t>
      </w:r>
    </w:p>
    <w:sdt>
      <w:sdtPr>
        <w:rPr>
          <w:rFonts w:ascii="宋体" w:hAnsi="宋体" w:eastAsia="宋体" w:cstheme="minorBidi"/>
          <w:kern w:val="2"/>
          <w:sz w:val="21"/>
          <w:szCs w:val="24"/>
          <w:lang w:val="en-US" w:eastAsia="zh-CN" w:bidi="ar-SA"/>
        </w:rPr>
        <w:id w:val="147475797"/>
        <w15:color w:val="DBDBDB"/>
        <w:docPartObj>
          <w:docPartGallery w:val="Table of Contents"/>
          <w:docPartUnique/>
        </w:docPartObj>
      </w:sdtPr>
      <w:sdtEndPr>
        <w:rPr>
          <w:rFonts w:hint="eastAsia" w:ascii="仿宋" w:hAnsi="仿宋" w:eastAsia="仿宋" w:cs="仿宋"/>
          <w:kern w:val="2"/>
          <w:sz w:val="24"/>
          <w:szCs w:val="24"/>
          <w:lang w:val="en-US" w:eastAsia="zh-CN" w:bidi="ar-SA"/>
        </w:rPr>
      </w:sdtEndPr>
      <w:sdtContent>
        <w:p w14:paraId="18018AF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TOC \o "1-3" \h \u </w:instrText>
          </w:r>
          <w:r>
            <w:rPr>
              <w:rFonts w:hint="eastAsia" w:ascii="仿宋" w:hAnsi="仿宋" w:eastAsia="仿宋" w:cs="仿宋"/>
              <w:sz w:val="24"/>
              <w:szCs w:val="24"/>
              <w:lang w:val="en-US" w:eastAsia="zh-CN"/>
            </w:rPr>
            <w:fldChar w:fldCharType="separate"/>
          </w:r>
        </w:p>
        <w:p w14:paraId="72FC4D5E">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_Toc28458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一、</w:t>
          </w:r>
          <w:r>
            <w:rPr>
              <w:rFonts w:hint="eastAsia" w:ascii="黑体" w:hAnsi="黑体" w:eastAsia="黑体" w:cs="黑体"/>
              <w:sz w:val="24"/>
              <w:szCs w:val="24"/>
            </w:rPr>
            <w:t>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_Toc28458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3100BDB5">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_Toc5056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二、入学要求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_Toc5056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4EB87B45">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_Toc28327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三、修业年限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_Toc28327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76EBB760">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_Toc13226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rPr>
            <w:t>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_Toc13226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4D0F9D18">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_Toc5226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五、</w:t>
          </w:r>
          <w:r>
            <w:rPr>
              <w:rFonts w:hint="eastAsia" w:ascii="黑体" w:hAnsi="黑体" w:eastAsia="黑体" w:cs="黑体"/>
              <w:sz w:val="24"/>
              <w:szCs w:val="24"/>
            </w:rPr>
            <w:t>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_Toc5226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7DD92F5C">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_Toc4095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（一）培养目标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_Toc4095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138CF648">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_Toc31797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（二</w:t>
          </w:r>
          <w:r>
            <w:rPr>
              <w:rFonts w:hint="eastAsia" w:ascii="楷体" w:hAnsi="楷体" w:eastAsia="楷体" w:cs="楷体"/>
              <w:sz w:val="24"/>
              <w:szCs w:val="24"/>
              <w:lang w:eastAsia="zh-CN"/>
            </w:rPr>
            <w:t>）</w:t>
          </w:r>
          <w:r>
            <w:rPr>
              <w:rFonts w:hint="eastAsia" w:ascii="楷体" w:hAnsi="楷体" w:eastAsia="楷体" w:cs="楷体"/>
              <w:sz w:val="24"/>
              <w:szCs w:val="24"/>
            </w:rPr>
            <w:t>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_Toc31797 \h </w:instrText>
          </w:r>
          <w:r>
            <w:rPr>
              <w:rFonts w:hint="eastAsia" w:ascii="楷体" w:hAnsi="楷体" w:eastAsia="楷体" w:cs="楷体"/>
              <w:sz w:val="24"/>
              <w:szCs w:val="24"/>
            </w:rPr>
            <w:fldChar w:fldCharType="separate"/>
          </w:r>
          <w:r>
            <w:rPr>
              <w:rFonts w:hint="eastAsia"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39F57B7">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_Toc12643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六、</w:t>
          </w:r>
          <w:r>
            <w:rPr>
              <w:rFonts w:hint="eastAsia" w:ascii="黑体" w:hAnsi="黑体" w:eastAsia="黑体" w:cs="黑体"/>
              <w:sz w:val="24"/>
              <w:szCs w:val="24"/>
            </w:rPr>
            <w:t>课程设置及要求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_Toc12643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6364AEB4">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_Toc8285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（一）公共基础课程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_Toc8285 \h </w:instrText>
          </w:r>
          <w:r>
            <w:rPr>
              <w:rFonts w:hint="eastAsia" w:ascii="楷体" w:hAnsi="楷体" w:eastAsia="楷体" w:cs="楷体"/>
              <w:sz w:val="24"/>
              <w:szCs w:val="24"/>
            </w:rPr>
            <w:fldChar w:fldCharType="separate"/>
          </w:r>
          <w:r>
            <w:rPr>
              <w:rFonts w:hint="eastAsia"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6C61C67F">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_Toc29711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二</w:t>
          </w:r>
          <w:r>
            <w:rPr>
              <w:rFonts w:hint="eastAsia" w:ascii="楷体" w:hAnsi="楷体" w:eastAsia="楷体" w:cs="楷体"/>
              <w:sz w:val="24"/>
              <w:szCs w:val="24"/>
              <w:lang w:eastAsia="zh-CN"/>
            </w:rPr>
            <w:t>）</w:t>
          </w:r>
          <w:r>
            <w:rPr>
              <w:rFonts w:hint="eastAsia" w:ascii="楷体" w:hAnsi="楷体" w:eastAsia="楷体" w:cs="楷体"/>
              <w:sz w:val="24"/>
              <w:szCs w:val="24"/>
            </w:rPr>
            <w:t>专业（技能）课程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_Toc29711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5EAA83BB">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_Toc23376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七、教学进程总体安排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_Toc23376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3FE7978C">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_Toc12573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（一）实训</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_Toc12573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5A06AE1A">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_Toc24553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（二）实习</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_Toc24553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E097E0A">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_Toc14229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（三）学时安排</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_Toc14229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616EC425">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_Toc26194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八、</w:t>
          </w:r>
          <w:r>
            <w:rPr>
              <w:rFonts w:hint="eastAsia" w:ascii="黑体" w:hAnsi="黑体" w:eastAsia="黑体" w:cs="黑体"/>
              <w:sz w:val="24"/>
              <w:szCs w:val="24"/>
            </w:rPr>
            <w:t>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_Toc26194 \h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23C00082">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_Toc21257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（一）</w:t>
          </w:r>
          <w:r>
            <w:rPr>
              <w:rFonts w:hint="eastAsia" w:ascii="楷体" w:hAnsi="楷体" w:eastAsia="楷体" w:cs="楷体"/>
              <w:sz w:val="24"/>
              <w:szCs w:val="24"/>
            </w:rPr>
            <w:t>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_Toc21257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1970F21D">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_Toc5003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_Toc5003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bookmarkStart w:id="29" w:name="_GoBack"/>
          <w:bookmarkEnd w:id="29"/>
        </w:p>
        <w:p w14:paraId="39C16867">
          <w:pPr>
            <w:pStyle w:val="5"/>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_Toc10689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1.</w:t>
          </w:r>
          <w:r>
            <w:rPr>
              <w:rFonts w:hint="eastAsia" w:ascii="楷体" w:hAnsi="楷体" w:eastAsia="楷体" w:cs="楷体"/>
              <w:sz w:val="24"/>
              <w:szCs w:val="24"/>
            </w:rPr>
            <w:t>实训实习室</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_Toc10689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696B939C">
          <w:pPr>
            <w:pStyle w:val="5"/>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_Toc23774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val="en-US" w:eastAsia="zh-CN"/>
            </w:rPr>
            <w:t>2.</w:t>
          </w:r>
          <w:r>
            <w:rPr>
              <w:rFonts w:hint="eastAsia" w:ascii="楷体" w:hAnsi="楷体" w:eastAsia="楷体" w:cs="楷体"/>
              <w:sz w:val="24"/>
              <w:szCs w:val="24"/>
            </w:rPr>
            <w:t>校外实训基地</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_Toc23774 \h </w:instrText>
          </w:r>
          <w:r>
            <w:rPr>
              <w:rFonts w:hint="eastAsia" w:ascii="楷体" w:hAnsi="楷体" w:eastAsia="楷体" w:cs="楷体"/>
              <w:sz w:val="24"/>
              <w:szCs w:val="24"/>
            </w:rPr>
            <w:fldChar w:fldCharType="separate"/>
          </w:r>
          <w:r>
            <w:rPr>
              <w:rFonts w:hint="eastAsia" w:ascii="楷体" w:hAnsi="楷体" w:eastAsia="楷体" w:cs="楷体"/>
              <w:sz w:val="24"/>
              <w:szCs w:val="24"/>
            </w:rPr>
            <w:t>19</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B5FF9A2">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_Toc11126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_Toc11126 \h </w:instrText>
          </w:r>
          <w:r>
            <w:rPr>
              <w:rFonts w:hint="eastAsia" w:ascii="楷体" w:hAnsi="楷体" w:eastAsia="楷体" w:cs="楷体"/>
              <w:sz w:val="24"/>
              <w:szCs w:val="24"/>
            </w:rPr>
            <w:fldChar w:fldCharType="separate"/>
          </w:r>
          <w:r>
            <w:rPr>
              <w:rFonts w:hint="eastAsia" w:ascii="楷体" w:hAnsi="楷体" w:eastAsia="楷体" w:cs="楷体"/>
              <w:sz w:val="24"/>
              <w:szCs w:val="24"/>
            </w:rPr>
            <w:t>19</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177997DA">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_Toc27733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w:t>
          </w:r>
          <w:r>
            <w:rPr>
              <w:rFonts w:hint="eastAsia" w:ascii="楷体" w:hAnsi="楷体" w:eastAsia="楷体" w:cs="楷体"/>
              <w:sz w:val="24"/>
              <w:szCs w:val="24"/>
              <w:lang w:val="en-US" w:eastAsia="zh-CN"/>
            </w:rPr>
            <w:t>四</w:t>
          </w:r>
          <w:r>
            <w:rPr>
              <w:rFonts w:hint="eastAsia" w:ascii="楷体" w:hAnsi="楷体" w:eastAsia="楷体" w:cs="楷体"/>
              <w:sz w:val="24"/>
              <w:szCs w:val="24"/>
            </w:rPr>
            <w:t>）教学方法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_Toc27733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179068A">
          <w:pPr>
            <w:pStyle w:val="9"/>
            <w:tabs>
              <w:tab w:val="right" w:leader="dot" w:pos="8731"/>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_Toc13944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五</w:t>
          </w:r>
          <w:r>
            <w:rPr>
              <w:rFonts w:hint="eastAsia" w:ascii="楷体" w:hAnsi="楷体" w:eastAsia="楷体" w:cs="楷体"/>
              <w:sz w:val="24"/>
              <w:szCs w:val="24"/>
              <w:lang w:eastAsia="zh-CN"/>
            </w:rPr>
            <w:t>）</w:t>
          </w:r>
          <w:r>
            <w:rPr>
              <w:rFonts w:hint="eastAsia" w:ascii="楷体" w:hAnsi="楷体" w:eastAsia="楷体" w:cs="楷体"/>
              <w:sz w:val="24"/>
              <w:szCs w:val="24"/>
            </w:rPr>
            <w:t>学习评价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_Toc13944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73D813A">
          <w:pPr>
            <w:pStyle w:val="9"/>
            <w:tabs>
              <w:tab w:val="right" w:leader="dot" w:pos="8731"/>
            </w:tabs>
            <w:spacing w:line="360" w:lineRule="auto"/>
            <w:rPr>
              <w:rFonts w:hint="eastAsia" w:ascii="仿宋" w:hAnsi="仿宋" w:eastAsia="仿宋" w:cs="仿宋"/>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_Toc14779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六</w:t>
          </w:r>
          <w:r>
            <w:rPr>
              <w:rFonts w:hint="eastAsia" w:ascii="楷体" w:hAnsi="楷体" w:eastAsia="楷体" w:cs="楷体"/>
              <w:sz w:val="24"/>
              <w:szCs w:val="24"/>
              <w:lang w:eastAsia="zh-CN"/>
            </w:rPr>
            <w:t>）</w:t>
          </w:r>
          <w:r>
            <w:rPr>
              <w:rFonts w:hint="eastAsia" w:ascii="楷体" w:hAnsi="楷体" w:eastAsia="楷体" w:cs="楷体"/>
              <w:sz w:val="24"/>
              <w:szCs w:val="24"/>
            </w:rPr>
            <w:t>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_Toc14779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91D47D2">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_Toc13085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lang w:val="en-US" w:eastAsia="zh-CN"/>
            </w:rPr>
            <w:t>九、</w:t>
          </w:r>
          <w:r>
            <w:rPr>
              <w:rFonts w:hint="eastAsia" w:ascii="黑体" w:hAnsi="黑体" w:eastAsia="黑体" w:cs="黑体"/>
              <w:sz w:val="24"/>
              <w:szCs w:val="24"/>
            </w:rPr>
            <w:t>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_Toc13085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B6C2CF6">
          <w:pPr>
            <w:pStyle w:val="8"/>
            <w:tabs>
              <w:tab w:val="right" w:leader="dot" w:pos="8731"/>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_Toc1255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十、编制说明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_Toc1255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5868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sectPr>
              <w:headerReference r:id="rId3" w:type="default"/>
              <w:pgSz w:w="11905" w:h="16838"/>
              <w:pgMar w:top="1417" w:right="1587" w:bottom="1417" w:left="1587" w:header="850" w:footer="992" w:gutter="0"/>
              <w:cols w:space="0" w:num="1"/>
              <w:rtlGutter w:val="0"/>
              <w:docGrid w:type="lines" w:linePitch="318" w:charSpace="0"/>
            </w:sectPr>
          </w:pPr>
          <w:r>
            <w:rPr>
              <w:rFonts w:hint="eastAsia" w:ascii="仿宋" w:hAnsi="仿宋" w:eastAsia="仿宋" w:cs="仿宋"/>
              <w:sz w:val="24"/>
              <w:szCs w:val="24"/>
              <w:lang w:val="en-US" w:eastAsia="zh-CN"/>
            </w:rPr>
            <w:fldChar w:fldCharType="end"/>
          </w:r>
        </w:p>
      </w:sdtContent>
    </w:sdt>
    <w:p w14:paraId="5D69B6B0">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作物生产技术专业</w:t>
      </w:r>
    </w:p>
    <w:p w14:paraId="788BFDF6">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人才培养方案</w:t>
      </w:r>
    </w:p>
    <w:p w14:paraId="6560C2E6">
      <w:pPr>
        <w:pStyle w:val="2"/>
        <w:bidi w:val="0"/>
        <w:rPr>
          <w:rFonts w:hint="eastAsia"/>
        </w:rPr>
      </w:pPr>
      <w:bookmarkStart w:id="2" w:name="_Toc28458"/>
      <w:r>
        <w:rPr>
          <w:rFonts w:hint="eastAsia"/>
          <w:lang w:val="en-US" w:eastAsia="zh-CN"/>
        </w:rPr>
        <w:t>一、</w:t>
      </w:r>
      <w:r>
        <w:rPr>
          <w:rFonts w:hint="eastAsia"/>
        </w:rPr>
        <w:t>专业名称及代码</w:t>
      </w:r>
      <w:bookmarkEnd w:id="2"/>
    </w:p>
    <w:p w14:paraId="086EDAC9">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作物生产技术（610102）</w:t>
      </w:r>
    </w:p>
    <w:p w14:paraId="53FF4915">
      <w:pPr>
        <w:pStyle w:val="2"/>
        <w:bidi w:val="0"/>
        <w:rPr>
          <w:rFonts w:hint="default"/>
          <w:lang w:val="en-US" w:eastAsia="zh-CN"/>
        </w:rPr>
      </w:pPr>
      <w:bookmarkStart w:id="3" w:name="_Toc5056"/>
      <w:r>
        <w:rPr>
          <w:rFonts w:hint="eastAsia"/>
          <w:lang w:val="en-US" w:eastAsia="zh-CN"/>
        </w:rPr>
        <w:t>二、入学要求</w:t>
      </w:r>
      <w:bookmarkEnd w:id="3"/>
    </w:p>
    <w:p w14:paraId="323D0C92">
      <w:pPr>
        <w:keepNext w:val="0"/>
        <w:keepLines w:val="0"/>
        <w:pageBreakBefore w:val="0"/>
        <w:wordWrap/>
        <w:topLinePunct w:val="0"/>
        <w:bidi w:val="0"/>
        <w:spacing w:line="360" w:lineRule="auto"/>
        <w:ind w:firstLine="480" w:firstLineChars="200"/>
        <w:jc w:val="left"/>
        <w:rPr>
          <w:rFonts w:hint="eastAsia" w:ascii="仿宋" w:hAnsi="仿宋" w:eastAsia="仿宋"/>
          <w:sz w:val="24"/>
        </w:rPr>
      </w:pPr>
      <w:r>
        <w:rPr>
          <w:rFonts w:hint="eastAsia" w:ascii="仿宋" w:hAnsi="仿宋" w:eastAsia="仿宋"/>
          <w:sz w:val="24"/>
        </w:rPr>
        <w:t>中等职业学校学历教育入学要求一般为初中毕业生或具</w:t>
      </w:r>
      <w:r>
        <w:rPr>
          <w:rFonts w:hint="eastAsia" w:ascii="仿宋" w:hAnsi="仿宋" w:eastAsia="仿宋"/>
          <w:sz w:val="24"/>
          <w:u w:val="none"/>
        </w:rPr>
        <w:t>有</w:t>
      </w:r>
      <w:r>
        <w:rPr>
          <w:rFonts w:hint="eastAsia" w:ascii="仿宋" w:hAnsi="仿宋" w:eastAsia="仿宋"/>
          <w:sz w:val="24"/>
          <w:u w:val="none"/>
          <w:lang w:val="en-US" w:eastAsia="zh-CN"/>
        </w:rPr>
        <w:t>同等学力</w:t>
      </w:r>
      <w:r>
        <w:rPr>
          <w:rFonts w:hint="eastAsia" w:ascii="仿宋" w:hAnsi="仿宋" w:eastAsia="仿宋"/>
          <w:sz w:val="24"/>
        </w:rPr>
        <w:t>者。</w:t>
      </w:r>
    </w:p>
    <w:p w14:paraId="06AC72E4">
      <w:pPr>
        <w:pStyle w:val="2"/>
        <w:bidi w:val="0"/>
        <w:rPr>
          <w:rFonts w:hint="eastAsia"/>
          <w:lang w:val="en-US" w:eastAsia="zh-CN"/>
        </w:rPr>
      </w:pPr>
      <w:bookmarkStart w:id="4" w:name="_Toc28327"/>
      <w:r>
        <w:rPr>
          <w:rFonts w:hint="eastAsia"/>
          <w:lang w:val="en-US" w:eastAsia="zh-CN"/>
        </w:rPr>
        <w:t>三、</w:t>
      </w:r>
      <w:r>
        <w:rPr>
          <w:rFonts w:hint="default"/>
          <w:lang w:val="en-US" w:eastAsia="zh-CN"/>
        </w:rPr>
        <w:t>修业年限</w:t>
      </w:r>
      <w:bookmarkEnd w:id="4"/>
      <w:r>
        <w:rPr>
          <w:rFonts w:hint="eastAsia"/>
          <w:lang w:val="en-US" w:eastAsia="zh-CN"/>
        </w:rPr>
        <w:t xml:space="preserve"> </w:t>
      </w:r>
    </w:p>
    <w:p w14:paraId="2ABD5AF1">
      <w:pPr>
        <w:keepNext w:val="0"/>
        <w:keepLines w:val="0"/>
        <w:pageBreakBefore w:val="0"/>
        <w:wordWrap/>
        <w:topLinePunct w:val="0"/>
        <w:bidi w:val="0"/>
        <w:spacing w:line="360" w:lineRule="auto"/>
        <w:ind w:firstLine="480" w:firstLineChars="200"/>
        <w:jc w:val="left"/>
        <w:rPr>
          <w:rFonts w:hint="eastAsia" w:ascii="仿宋" w:hAnsi="仿宋" w:eastAsia="仿宋"/>
          <w:sz w:val="24"/>
          <w:lang w:eastAsia="zh-CN"/>
        </w:rPr>
      </w:pPr>
      <w:r>
        <w:rPr>
          <w:rFonts w:hint="eastAsia" w:ascii="仿宋" w:hAnsi="仿宋" w:eastAsia="仿宋"/>
          <w:sz w:val="24"/>
          <w:lang w:val="en-US" w:eastAsia="zh-CN"/>
        </w:rPr>
        <w:t>三年。</w:t>
      </w:r>
    </w:p>
    <w:p w14:paraId="277F8AAE">
      <w:pPr>
        <w:pStyle w:val="2"/>
        <w:bidi w:val="0"/>
        <w:rPr>
          <w:rFonts w:hint="eastAsia"/>
        </w:rPr>
      </w:pPr>
      <w:bookmarkStart w:id="5" w:name="_Toc13226"/>
      <w:r>
        <w:rPr>
          <w:rFonts w:hint="eastAsia"/>
          <w:lang w:val="en-US" w:eastAsia="zh-CN"/>
        </w:rPr>
        <w:t>四、</w:t>
      </w:r>
      <w:r>
        <w:rPr>
          <w:rFonts w:hint="eastAsia"/>
        </w:rPr>
        <w:t>职业面向</w:t>
      </w:r>
      <w:bookmarkEnd w:id="5"/>
    </w:p>
    <w:tbl>
      <w:tblPr>
        <w:tblStyle w:val="18"/>
        <w:tblW w:w="8040"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4"/>
        <w:gridCol w:w="5116"/>
      </w:tblGrid>
      <w:tr w14:paraId="27A7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2924" w:type="dxa"/>
            <w:tcBorders>
              <w:top w:val="single" w:color="auto" w:sz="4" w:space="0"/>
              <w:left w:val="single" w:color="auto" w:sz="4" w:space="0"/>
              <w:bottom w:val="single" w:color="auto" w:sz="4" w:space="0"/>
              <w:right w:val="single" w:color="auto" w:sz="4" w:space="0"/>
            </w:tcBorders>
            <w:vAlign w:val="top"/>
          </w:tcPr>
          <w:p w14:paraId="2F808022">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所属专业大类（代码）</w:t>
            </w:r>
          </w:p>
        </w:tc>
        <w:tc>
          <w:tcPr>
            <w:tcW w:w="5116" w:type="dxa"/>
            <w:tcBorders>
              <w:top w:val="single" w:color="auto" w:sz="4" w:space="0"/>
              <w:left w:val="single" w:color="auto" w:sz="4" w:space="0"/>
              <w:bottom w:val="single" w:color="auto" w:sz="4" w:space="0"/>
              <w:right w:val="single" w:color="auto" w:sz="4" w:space="0"/>
            </w:tcBorders>
            <w:vAlign w:val="top"/>
          </w:tcPr>
          <w:p w14:paraId="7E4B9BE3">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农林牧渔（61）</w:t>
            </w:r>
          </w:p>
        </w:tc>
      </w:tr>
      <w:tr w14:paraId="5BA4B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924" w:type="dxa"/>
            <w:tcBorders>
              <w:top w:val="single" w:color="auto" w:sz="4" w:space="0"/>
              <w:left w:val="single" w:color="auto" w:sz="4" w:space="0"/>
              <w:bottom w:val="single" w:color="auto" w:sz="4" w:space="0"/>
              <w:right w:val="single" w:color="auto" w:sz="4" w:space="0"/>
            </w:tcBorders>
            <w:vAlign w:val="top"/>
          </w:tcPr>
          <w:p w14:paraId="628C2BFD">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所属专业类（代码）</w:t>
            </w:r>
          </w:p>
        </w:tc>
        <w:tc>
          <w:tcPr>
            <w:tcW w:w="5116" w:type="dxa"/>
            <w:tcBorders>
              <w:top w:val="single" w:color="auto" w:sz="4" w:space="0"/>
              <w:left w:val="single" w:color="auto" w:sz="4" w:space="0"/>
              <w:bottom w:val="single" w:color="auto" w:sz="4" w:space="0"/>
              <w:right w:val="single" w:color="auto" w:sz="4" w:space="0"/>
            </w:tcBorders>
            <w:vAlign w:val="top"/>
          </w:tcPr>
          <w:p w14:paraId="7FC4A594">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农业类（6101）</w:t>
            </w:r>
          </w:p>
        </w:tc>
      </w:tr>
      <w:tr w14:paraId="25ECD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924" w:type="dxa"/>
            <w:tcBorders>
              <w:top w:val="single" w:color="auto" w:sz="4" w:space="0"/>
              <w:left w:val="single" w:color="auto" w:sz="4" w:space="0"/>
              <w:bottom w:val="single" w:color="auto" w:sz="4" w:space="0"/>
              <w:right w:val="single" w:color="auto" w:sz="4" w:space="0"/>
            </w:tcBorders>
            <w:vAlign w:val="top"/>
          </w:tcPr>
          <w:p w14:paraId="3E245645">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对应行业（代码）</w:t>
            </w:r>
          </w:p>
        </w:tc>
        <w:tc>
          <w:tcPr>
            <w:tcW w:w="5116" w:type="dxa"/>
            <w:tcBorders>
              <w:top w:val="single" w:color="auto" w:sz="4" w:space="0"/>
              <w:left w:val="single" w:color="auto" w:sz="4" w:space="0"/>
              <w:bottom w:val="single" w:color="auto" w:sz="4" w:space="0"/>
              <w:right w:val="single" w:color="auto" w:sz="4" w:space="0"/>
            </w:tcBorders>
            <w:vAlign w:val="top"/>
          </w:tcPr>
          <w:p w14:paraId="69F0A4ED">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农业（01）</w:t>
            </w:r>
          </w:p>
        </w:tc>
      </w:tr>
      <w:tr w14:paraId="0C17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2924" w:type="dxa"/>
            <w:tcBorders>
              <w:top w:val="single" w:color="auto" w:sz="4" w:space="0"/>
              <w:left w:val="single" w:color="auto" w:sz="4" w:space="0"/>
              <w:bottom w:val="single" w:color="auto" w:sz="4" w:space="0"/>
              <w:right w:val="single" w:color="auto" w:sz="4" w:space="0"/>
            </w:tcBorders>
            <w:vAlign w:val="top"/>
          </w:tcPr>
          <w:p w14:paraId="3320F6D5">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p>
          <w:p w14:paraId="6CE0A11B">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主要职业类别（代码）</w:t>
            </w:r>
          </w:p>
        </w:tc>
        <w:tc>
          <w:tcPr>
            <w:tcW w:w="5116" w:type="dxa"/>
            <w:tcBorders>
              <w:top w:val="single" w:color="auto" w:sz="4" w:space="0"/>
              <w:left w:val="single" w:color="auto" w:sz="4" w:space="0"/>
              <w:bottom w:val="single" w:color="auto" w:sz="4" w:space="0"/>
              <w:right w:val="single" w:color="auto" w:sz="4" w:space="0"/>
            </w:tcBorders>
            <w:vAlign w:val="top"/>
          </w:tcPr>
          <w:p w14:paraId="4E6A17FC">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作物种子（苗）繁育生产人员（5-01-01）、农业技术员（5-05-01-01）、农作物植保员（5-05-02-01）</w:t>
            </w:r>
          </w:p>
        </w:tc>
      </w:tr>
      <w:tr w14:paraId="2A26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924" w:type="dxa"/>
            <w:tcBorders>
              <w:top w:val="single" w:color="auto" w:sz="4" w:space="0"/>
              <w:left w:val="single" w:color="auto" w:sz="4" w:space="0"/>
              <w:bottom w:val="single" w:color="auto" w:sz="4" w:space="0"/>
              <w:right w:val="single" w:color="auto" w:sz="4" w:space="0"/>
            </w:tcBorders>
            <w:vAlign w:val="top"/>
          </w:tcPr>
          <w:p w14:paraId="5D8E1B0F">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主要岗位或技术领域</w:t>
            </w:r>
          </w:p>
        </w:tc>
        <w:tc>
          <w:tcPr>
            <w:tcW w:w="5116" w:type="dxa"/>
            <w:tcBorders>
              <w:top w:val="single" w:color="auto" w:sz="4" w:space="0"/>
              <w:left w:val="single" w:color="auto" w:sz="4" w:space="0"/>
              <w:bottom w:val="single" w:color="auto" w:sz="4" w:space="0"/>
              <w:right w:val="single" w:color="auto" w:sz="4" w:space="0"/>
            </w:tcBorders>
            <w:vAlign w:val="top"/>
          </w:tcPr>
          <w:p w14:paraId="7FB5E77E">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作物生产技术服务、农资或农产品营销、作物种子种苗生产……</w:t>
            </w:r>
          </w:p>
        </w:tc>
      </w:tr>
      <w:tr w14:paraId="1658D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924" w:type="dxa"/>
            <w:tcBorders>
              <w:top w:val="single" w:color="auto" w:sz="4" w:space="0"/>
              <w:left w:val="single" w:color="auto" w:sz="4" w:space="0"/>
              <w:bottom w:val="single" w:color="auto" w:sz="4" w:space="0"/>
              <w:right w:val="single" w:color="auto" w:sz="4" w:space="0"/>
            </w:tcBorders>
            <w:vAlign w:val="top"/>
          </w:tcPr>
          <w:p w14:paraId="57A645AA">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2" w:firstLineChars="200"/>
              <w:jc w:val="both"/>
              <w:textAlignment w:val="baseline"/>
              <w:rPr>
                <w:rFonts w:hint="eastAsia" w:ascii="仿宋" w:hAnsi="仿宋" w:eastAsia="仿宋" w:cstheme="minorBidi"/>
                <w:b/>
                <w:kern w:val="2"/>
                <w:sz w:val="21"/>
                <w:szCs w:val="21"/>
                <w:lang w:val="en-US" w:eastAsia="zh-CN" w:bidi="ar-SA"/>
              </w:rPr>
            </w:pPr>
            <w:r>
              <w:rPr>
                <w:rFonts w:hint="eastAsia" w:ascii="仿宋" w:hAnsi="仿宋" w:eastAsia="仿宋" w:cstheme="minorBidi"/>
                <w:b/>
                <w:kern w:val="2"/>
                <w:sz w:val="21"/>
                <w:szCs w:val="21"/>
                <w:lang w:val="en-US" w:eastAsia="zh-CN" w:bidi="ar-SA"/>
              </w:rPr>
              <w:t>职业类证书</w:t>
            </w:r>
          </w:p>
        </w:tc>
        <w:tc>
          <w:tcPr>
            <w:tcW w:w="5116" w:type="dxa"/>
            <w:tcBorders>
              <w:top w:val="single" w:color="auto" w:sz="4" w:space="0"/>
              <w:left w:val="single" w:color="auto" w:sz="4" w:space="0"/>
              <w:bottom w:val="single" w:color="auto" w:sz="4" w:space="0"/>
              <w:right w:val="single" w:color="auto" w:sz="4" w:space="0"/>
            </w:tcBorders>
            <w:vAlign w:val="top"/>
          </w:tcPr>
          <w:p w14:paraId="6D95EC54">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20" w:firstLineChars="200"/>
              <w:jc w:val="both"/>
              <w:textAlignment w:val="baseline"/>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植保工、农业技术指导员、作物种子繁育员……</w:t>
            </w:r>
          </w:p>
        </w:tc>
      </w:tr>
    </w:tbl>
    <w:p w14:paraId="0FA768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Arial" w:hAnsi="Arial" w:eastAsia="Arial" w:cs="Arial"/>
          <w:sz w:val="21"/>
          <w:szCs w:val="21"/>
        </w:rPr>
      </w:pPr>
    </w:p>
    <w:p w14:paraId="57084173">
      <w:pPr>
        <w:pStyle w:val="2"/>
        <w:bidi w:val="0"/>
        <w:rPr>
          <w:rFonts w:hint="eastAsia"/>
        </w:rPr>
      </w:pPr>
      <w:bookmarkStart w:id="6" w:name="_Toc5226"/>
      <w:r>
        <w:rPr>
          <w:rFonts w:hint="eastAsia"/>
          <w:lang w:val="en-US" w:eastAsia="zh-CN"/>
        </w:rPr>
        <w:t>五、</w:t>
      </w:r>
      <w:r>
        <w:rPr>
          <w:rFonts w:hint="eastAsia"/>
        </w:rPr>
        <w:t>培养目标与培养规格</w:t>
      </w:r>
      <w:bookmarkEnd w:id="6"/>
    </w:p>
    <w:p w14:paraId="62C326A9">
      <w:pPr>
        <w:pStyle w:val="3"/>
        <w:bidi w:val="0"/>
        <w:rPr>
          <w:rFonts w:hint="eastAsia"/>
        </w:rPr>
      </w:pPr>
      <w:bookmarkStart w:id="7" w:name="_Toc4095"/>
      <w:r>
        <w:rPr>
          <w:rFonts w:hint="eastAsia"/>
        </w:rPr>
        <w:t>（一）培养目标</w:t>
      </w:r>
      <w:bookmarkEnd w:id="7"/>
    </w:p>
    <w:p w14:paraId="515755B8">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农业的作物生产技术服务、农资或农产品营销、作物种子种苗生产等岗位（群），能够从事农作物生产作业、种子种苗生产、作物病虫害防治及农业机械操作与保养、农资和农产品营销等工作的技能人才。</w:t>
      </w:r>
    </w:p>
    <w:p w14:paraId="0E2F91A4">
      <w:pPr>
        <w:pStyle w:val="3"/>
        <w:bidi w:val="0"/>
        <w:rPr>
          <w:rFonts w:hint="eastAsia"/>
        </w:rPr>
      </w:pPr>
      <w:bookmarkStart w:id="8" w:name="_Toc31797"/>
      <w:r>
        <w:rPr>
          <w:rFonts w:hint="eastAsia"/>
          <w:lang w:val="en-US" w:eastAsia="zh-CN"/>
        </w:rPr>
        <w:t>（二</w:t>
      </w:r>
      <w:r>
        <w:rPr>
          <w:rFonts w:hint="eastAsia"/>
          <w:lang w:eastAsia="zh-CN"/>
        </w:rPr>
        <w:t>）</w:t>
      </w:r>
      <w:r>
        <w:rPr>
          <w:rFonts w:hint="eastAsia"/>
        </w:rPr>
        <w:t>培养规格</w:t>
      </w:r>
      <w:bookmarkEnd w:id="8"/>
    </w:p>
    <w:p w14:paraId="7AD60964">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本专业学生应全面提升知识、能力、素质，筑牢科学文化知识和专业类通用技术技能基础，掌握并实际运用岗位（群）需要的专业技术技能，实现德智体美劳全面发展，总体上须达到以下要求：</w:t>
      </w:r>
    </w:p>
    <w:p w14:paraId="515F7013">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（1）坚定拥护中国共产党领导和中国特色社会主义制度，以习近平新时代中国特色社会主义思想为指导，践行社会主义核心价值观，具有坚定的理想信念、深厚的爱国情感和中华民族自豪感；</w:t>
      </w:r>
    </w:p>
    <w:p w14:paraId="3B7FEFF7">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掌握与本专业对应职业活动相关的国家法律、行业规定，掌握减肥减药、耕地质量保护、节水灌溉等绿色生产、环境保护、安全防护、质量管理等相关知识与技能，了解相关行业文化，具有爱岗敬业的职业精神，遵守职业道德准则和行为规范，具备社会责任感和担当精神；</w:t>
      </w:r>
    </w:p>
    <w:p w14:paraId="3A524A31">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（3）掌握支撑本专业学习和可持续发展必备的语文、历史、数学、外语（英语等）、信息技术等文化基础知识，具有良好的人文素养与科学素养，具备职业生涯规划能力；</w:t>
      </w:r>
    </w:p>
    <w:p w14:paraId="00E98DF2">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（4）具有良好的语言表达能力、文字表达能力、沟通合作能力，具有较强的集体意识和团队合作意识，掌握一门外语的基本应用，并能结合专业需要进行简单交流或阅读；</w:t>
      </w:r>
    </w:p>
    <w:p w14:paraId="57B3D67C">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（5）掌握作物分类、作物生长发育规律等方面的专业基础理论知识；</w:t>
      </w:r>
    </w:p>
    <w:p w14:paraId="5F1B9344">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（6）具备识土、认土、科学施肥、合理利用与改良土壤等方面的专业基础理论知识；</w:t>
      </w:r>
    </w:p>
    <w:p w14:paraId="30464102">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（7）具备主要农作物病虫草害的识别和发生规律的判别等技术技能，掌握农作物病虫草害预测预报方法，具备进行科学预防和综合治理等方面的专业技能和实践能力；</w:t>
      </w:r>
    </w:p>
    <w:p w14:paraId="563B7F07">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（8）掌握大田作物播种、施肥、病虫草害防治、收获等全生育过程管理的技术技能，具备作物生产田间管理的能力；</w:t>
      </w:r>
    </w:p>
    <w:p w14:paraId="25D26EAB">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（9）掌握土壤耕作、作物播种、移栽、施肥、灌溉等农业机械的操作和保养等方面的技术技能，具有正确使用和保养旋耕机、播种机、插秧机、收获机等的能力；</w:t>
      </w:r>
    </w:p>
    <w:p w14:paraId="42C57A0F">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（10）掌握信息技术基础知识，具有适应本行业数字化和智能化发展需求的基本数字技能；</w:t>
      </w:r>
    </w:p>
    <w:p w14:paraId="06D72F47">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（11）具有终身学习和可持续发展的能力，具有一定的分析问题和解决问题的能力；</w:t>
      </w:r>
    </w:p>
    <w:p w14:paraId="01F0A280">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（12）掌握身体运动的基本知识和至少1项体育运动技能，养成良好的运动习惯、卫生习惯和行为习惯；具备一定的心理调适能力；</w:t>
      </w:r>
    </w:p>
    <w:p w14:paraId="076F7410">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（13）掌握必备的美育知识，具有一定的文化修养、审美能力，形成至少1项艺术特长或爱好；</w:t>
      </w:r>
    </w:p>
    <w:p w14:paraId="244E3DDA">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（14）树立正确的劳动观，尊重劳动，热爱劳动，具备与本专业职业发展相适应的劳动素养，弘扬劳模精神、劳动精神、工匠精神，弘扬劳动光荣、技能宝贵、创造伟大的时代风尚。</w:t>
      </w:r>
    </w:p>
    <w:p w14:paraId="4F533E86">
      <w:pPr>
        <w:pStyle w:val="2"/>
        <w:bidi w:val="0"/>
        <w:rPr>
          <w:rFonts w:hint="eastAsia"/>
        </w:rPr>
      </w:pPr>
      <w:bookmarkStart w:id="9" w:name="_Toc12643"/>
      <w:r>
        <w:rPr>
          <w:rFonts w:hint="eastAsia"/>
          <w:lang w:val="en-US" w:eastAsia="zh-CN"/>
        </w:rPr>
        <w:t>六、</w:t>
      </w:r>
      <w:r>
        <w:rPr>
          <w:rFonts w:hint="eastAsia"/>
        </w:rPr>
        <w:t>课程设置及要求</w:t>
      </w:r>
      <w:bookmarkEnd w:id="9"/>
    </w:p>
    <w:p w14:paraId="10677D89">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本专业课程设置分为公共基础课和专业课。</w:t>
      </w:r>
    </w:p>
    <w:p w14:paraId="60866CCF">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公共基础课包括德育课，文化课，体育与健康，以及其他自然科学和人文科学类基础课。</w:t>
      </w:r>
    </w:p>
    <w:p w14:paraId="3E8EE0A4">
      <w:pPr>
        <w:keepNext w:val="0"/>
        <w:keepLines w:val="0"/>
        <w:pageBreakBefore w:val="0"/>
        <w:wordWrap/>
        <w:topLinePunct w:val="0"/>
        <w:bidi w:val="0"/>
        <w:spacing w:line="360" w:lineRule="auto"/>
        <w:ind w:firstLine="480" w:firstLineChars="200"/>
        <w:jc w:val="left"/>
        <w:rPr>
          <w:rFonts w:hint="eastAsia" w:ascii="仿宋" w:hAnsi="仿宋" w:eastAsia="仿宋" w:cs="仿宋"/>
          <w:spacing w:val="6"/>
          <w:kern w:val="2"/>
          <w:sz w:val="24"/>
          <w:szCs w:val="24"/>
          <w:lang w:val="en-US" w:eastAsia="en-US" w:bidi="ar-SA"/>
        </w:rPr>
      </w:pPr>
      <w:r>
        <w:rPr>
          <w:rFonts w:hint="eastAsia" w:ascii="仿宋" w:hAnsi="仿宋" w:eastAsia="仿宋"/>
          <w:sz w:val="24"/>
        </w:rPr>
        <w:drawing>
          <wp:anchor distT="0" distB="0" distL="0" distR="0" simplePos="0" relativeHeight="251660288" behindDoc="0" locked="0" layoutInCell="1" allowOverlap="1">
            <wp:simplePos x="0" y="0"/>
            <wp:positionH relativeFrom="column">
              <wp:posOffset>131445</wp:posOffset>
            </wp:positionH>
            <wp:positionV relativeFrom="paragraph">
              <wp:posOffset>3948430</wp:posOffset>
            </wp:positionV>
            <wp:extent cx="5247640" cy="2095500"/>
            <wp:effectExtent l="0" t="0" r="1016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6"/>
                    <a:stretch>
                      <a:fillRect/>
                    </a:stretch>
                  </pic:blipFill>
                  <pic:spPr>
                    <a:xfrm>
                      <a:off x="0" y="0"/>
                      <a:ext cx="5247640" cy="2095500"/>
                    </a:xfrm>
                    <a:prstGeom prst="rect">
                      <a:avLst/>
                    </a:prstGeom>
                  </pic:spPr>
                </pic:pic>
              </a:graphicData>
            </a:graphic>
          </wp:anchor>
        </w:drawing>
      </w:r>
      <w:r>
        <w:rPr>
          <w:rFonts w:hint="eastAsia" w:ascii="仿宋" w:hAnsi="仿宋" w:eastAsia="仿宋"/>
          <w:sz w:val="24"/>
          <w:lang w:val="en-US" w:eastAsia="en-US"/>
        </w:rPr>
        <w:t>专业课包括专业核心课和专业（技能）方向课，实习实训是专业技能课教学的重要内容</w:t>
      </w:r>
      <w:r>
        <w:rPr>
          <w:rFonts w:hint="eastAsia" w:ascii="仿宋" w:hAnsi="仿宋" w:eastAsia="仿宋"/>
          <w:sz w:val="24"/>
          <w:lang w:val="en-US" w:eastAsia="zh-CN"/>
        </w:rPr>
        <w:t>,</w:t>
      </w:r>
      <w:r>
        <w:rPr>
          <w:rFonts w:hint="eastAsia" w:ascii="仿宋" w:hAnsi="仿宋" w:eastAsia="仿宋"/>
          <w:sz w:val="24"/>
          <w:lang w:val="en-US" w:eastAsia="en-US"/>
        </w:rPr>
        <w:t>含校内外实训、顶岗实习等多种形式。</w:t>
      </w:r>
    </w:p>
    <w:p w14:paraId="35AFEFC3">
      <w:pPr>
        <w:pStyle w:val="3"/>
        <w:bidi w:val="0"/>
        <w:rPr>
          <w:rFonts w:hint="eastAsia" w:ascii="仿宋" w:hAnsi="仿宋" w:eastAsia="仿宋" w:cs="仿宋"/>
          <w:spacing w:val="6"/>
          <w:sz w:val="24"/>
          <w:szCs w:val="24"/>
        </w:rPr>
      </w:pPr>
      <w:bookmarkStart w:id="10" w:name="_Toc8285"/>
      <w:r>
        <w:rPr>
          <w:rFonts w:hint="eastAsia"/>
        </w:rPr>
        <w:t>（一）公共基础课程</w:t>
      </w:r>
      <w:bookmarkEnd w:id="10"/>
    </w:p>
    <w:p w14:paraId="4B07766D">
      <w:pPr>
        <w:bidi w:val="0"/>
        <w:rPr>
          <w:rFonts w:hint="eastAsia"/>
        </w:rPr>
      </w:pP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500"/>
        <w:gridCol w:w="5800"/>
      </w:tblGrid>
      <w:tr w14:paraId="2D0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5" w:type="dxa"/>
          </w:tcPr>
          <w:p w14:paraId="21C1FCE8">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序号</w:t>
            </w:r>
          </w:p>
        </w:tc>
        <w:tc>
          <w:tcPr>
            <w:tcW w:w="1500" w:type="dxa"/>
          </w:tcPr>
          <w:p w14:paraId="0D620214">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课程名称</w:t>
            </w:r>
          </w:p>
        </w:tc>
        <w:tc>
          <w:tcPr>
            <w:tcW w:w="5800" w:type="dxa"/>
          </w:tcPr>
          <w:p w14:paraId="0B8FC8FE">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主要教学内容和要求</w:t>
            </w:r>
          </w:p>
        </w:tc>
      </w:tr>
      <w:tr w14:paraId="5A97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755" w:type="dxa"/>
          </w:tcPr>
          <w:p w14:paraId="38FE81C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0E7077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E23340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0CD8B0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F9894F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FFE0B6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1500" w:type="dxa"/>
          </w:tcPr>
          <w:p w14:paraId="621C5D6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EE32B1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B331FE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9E43F6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A9DF6E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68559A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语文</w:t>
            </w:r>
          </w:p>
        </w:tc>
        <w:tc>
          <w:tcPr>
            <w:tcW w:w="5800" w:type="dxa"/>
          </w:tcPr>
          <w:p w14:paraId="367101D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2E3EDBC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中等职业学校语文课程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ロ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r>
      <w:tr w14:paraId="3773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55" w:type="dxa"/>
          </w:tcPr>
          <w:p w14:paraId="2D67219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442BE9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EC55BD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888717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2C871DB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8011A2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w:t>
            </w:r>
          </w:p>
        </w:tc>
        <w:tc>
          <w:tcPr>
            <w:tcW w:w="1500" w:type="dxa"/>
          </w:tcPr>
          <w:p w14:paraId="627814B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CD574A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2193FE9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45578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2AD2C77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D0AC21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数学</w:t>
            </w:r>
          </w:p>
        </w:tc>
        <w:tc>
          <w:tcPr>
            <w:tcW w:w="5800" w:type="dxa"/>
          </w:tcPr>
          <w:p w14:paraId="1B3916D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D33599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中等职业教育的培养目标是:培养在生产、服务和管理第一线工作的初中级专门技术人</w:t>
            </w:r>
            <w:r>
              <w:rPr>
                <w:rFonts w:hint="eastAsia" w:ascii="仿宋" w:hAnsi="仿宋" w:eastAsia="仿宋" w:cs="仿宋"/>
                <w:sz w:val="21"/>
                <w:szCs w:val="21"/>
                <w:lang w:val="en-US" w:eastAsia="zh-CN"/>
              </w:rPr>
              <w:t>才</w:t>
            </w:r>
            <w:r>
              <w:rPr>
                <w:rFonts w:hint="eastAsia" w:ascii="仿宋" w:hAnsi="仿宋" w:eastAsia="仿宋" w:cs="仿宋"/>
                <w:sz w:val="21"/>
                <w:szCs w:val="21"/>
              </w:rPr>
              <w:t>和高素质劳动者，具体来说，以培养综合职业能力为核心，使学生良好的思想素质和一定的科学文化素质，具有健康的心理，具备适应就业需要的职业素质，中等职业学校数学教学要“以服务为宗旨，以就业为导向，以学生为中心”的精神，数学课程的任务是:</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1.提高学生的数学素养，使学生掌握社会生活所必须的一定的数学基础知识和基本运算能力、基本计算工具使用能力，培养学生的数学思维能力，发展学生的数学应用意识</w:t>
            </w:r>
            <w:r>
              <w:rPr>
                <w:rFonts w:hint="eastAsia" w:ascii="仿宋" w:hAnsi="仿宋" w:eastAsia="仿宋" w:cs="仿宋"/>
                <w:sz w:val="21"/>
                <w:szCs w:val="21"/>
              </w:rPr>
              <w:br w:type="textWrapping"/>
            </w:r>
            <w:r>
              <w:rPr>
                <w:rFonts w:hint="eastAsia" w:ascii="仿宋" w:hAnsi="仿宋" w:eastAsia="仿宋" w:cs="仿宋"/>
                <w:sz w:val="21"/>
                <w:szCs w:val="21"/>
              </w:rPr>
              <w:t>2.为学生学习职业知识和形成职业技能打好基础。</w:t>
            </w:r>
          </w:p>
          <w:p w14:paraId="63D1C6E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3.为学生接受继续教育，终身教育和自身发展，转换职业岗位提供有利条件。</w:t>
            </w:r>
          </w:p>
        </w:tc>
      </w:tr>
      <w:tr w14:paraId="2A4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55" w:type="dxa"/>
          </w:tcPr>
          <w:p w14:paraId="429C3AC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BF525B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A8E897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3D0CA5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w:t>
            </w:r>
          </w:p>
        </w:tc>
        <w:tc>
          <w:tcPr>
            <w:tcW w:w="1500" w:type="dxa"/>
          </w:tcPr>
          <w:p w14:paraId="6702DCA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C84A20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23D9920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4AC411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英语</w:t>
            </w:r>
          </w:p>
        </w:tc>
        <w:tc>
          <w:tcPr>
            <w:tcW w:w="5800" w:type="dxa"/>
          </w:tcPr>
          <w:p w14:paraId="4F00CA3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653DAA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在九年义务基础教育上，帮助学生进一步学生英语基础知识，培养听说读写等语言技能，初步形成职场英语的应用能力；激发和培养学</w:t>
            </w:r>
            <w:r>
              <w:rPr>
                <w:rFonts w:hint="eastAsia" w:ascii="仿宋" w:hAnsi="仿宋" w:eastAsia="仿宋" w:cs="仿宋"/>
                <w:sz w:val="21"/>
                <w:szCs w:val="21"/>
                <w:lang w:val="en-US" w:eastAsia="zh-CN"/>
              </w:rPr>
              <w:t>生</w:t>
            </w:r>
            <w:r>
              <w:rPr>
                <w:rFonts w:hint="eastAsia" w:ascii="仿宋" w:hAnsi="仿宋" w:eastAsia="仿宋" w:cs="仿宋"/>
                <w:sz w:val="21"/>
                <w:szCs w:val="21"/>
              </w:rPr>
              <w:t>学习英语的兴趣，提高学生良好的学习信心，提高自主学习能力，培养学生良好的学习习惯；引导学生了解，认识中西方文化差异，培养正确的情感、态度和价值观。</w:t>
            </w:r>
          </w:p>
        </w:tc>
      </w:tr>
      <w:tr w14:paraId="4E63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755" w:type="dxa"/>
          </w:tcPr>
          <w:p w14:paraId="4DFB047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14E289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14AF06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AB1EEE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B55086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4</w:t>
            </w:r>
          </w:p>
        </w:tc>
        <w:tc>
          <w:tcPr>
            <w:tcW w:w="1500" w:type="dxa"/>
          </w:tcPr>
          <w:p w14:paraId="0F387F1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EB7D43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8D5D60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0D3650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629708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音乐</w:t>
            </w:r>
          </w:p>
        </w:tc>
        <w:tc>
          <w:tcPr>
            <w:tcW w:w="5800" w:type="dxa"/>
          </w:tcPr>
          <w:p w14:paraId="57F38A8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523F9A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1.以音乐审美为核心，是为了引导学生对音乐产生兴趣，让人感受到音乐的艺术美；以兴趣爱好为动力，可以激发学生对音乐的兴趣，不断提高对音乐感知能力，使学生主动学习。</w:t>
            </w:r>
          </w:p>
          <w:p w14:paraId="1E264B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2.强调音乐实践，</w:t>
            </w:r>
            <w:r>
              <w:rPr>
                <w:rFonts w:hint="eastAsia" w:ascii="仿宋" w:hAnsi="仿宋" w:eastAsia="仿宋" w:cs="仿宋"/>
                <w:sz w:val="21"/>
                <w:szCs w:val="21"/>
                <w:lang w:val="en-US" w:eastAsia="zh-CN"/>
              </w:rPr>
              <w:t>鼓励</w:t>
            </w:r>
            <w:r>
              <w:rPr>
                <w:rFonts w:hint="eastAsia" w:ascii="仿宋" w:hAnsi="仿宋" w:eastAsia="仿宋" w:cs="仿宋"/>
                <w:sz w:val="21"/>
                <w:szCs w:val="21"/>
              </w:rPr>
              <w:t>音乐创造，在演唱、演奏等实践团队精神，发展学生的想象力和创造意识。</w:t>
            </w:r>
          </w:p>
          <w:p w14:paraId="7C579B9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3.突出音乐特点，关注学科综合，让学生想象和表达音乐。</w:t>
            </w:r>
          </w:p>
        </w:tc>
      </w:tr>
      <w:tr w14:paraId="619E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755" w:type="dxa"/>
          </w:tcPr>
          <w:p w14:paraId="4CD3CAB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182436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07A38C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6F7B4A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w:t>
            </w:r>
          </w:p>
          <w:p w14:paraId="15A6DC7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500" w:type="dxa"/>
          </w:tcPr>
          <w:p w14:paraId="084520A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26A3E3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46F837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96B4C6C">
            <w:pPr>
              <w:keepNext w:val="0"/>
              <w:keepLines w:val="0"/>
              <w:pageBreakBefore w:val="0"/>
              <w:wordWrap/>
              <w:topLinePunct w:val="0"/>
              <w:bidi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体育</w:t>
            </w:r>
            <w:r>
              <w:rPr>
                <w:rFonts w:hint="eastAsia" w:ascii="仿宋" w:hAnsi="仿宋" w:eastAsia="仿宋" w:cs="仿宋"/>
                <w:sz w:val="21"/>
                <w:szCs w:val="21"/>
                <w:lang w:val="en-US" w:eastAsia="zh-CN"/>
              </w:rPr>
              <w:t>与健康</w:t>
            </w:r>
          </w:p>
        </w:tc>
        <w:tc>
          <w:tcPr>
            <w:tcW w:w="5800" w:type="dxa"/>
          </w:tcPr>
          <w:p w14:paraId="786C98C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60E0D8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使学生树立“健康第一”的指导思想，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适应社会的能力服务。</w:t>
            </w:r>
          </w:p>
        </w:tc>
      </w:tr>
      <w:tr w14:paraId="0253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55" w:type="dxa"/>
          </w:tcPr>
          <w:p w14:paraId="0E9EAA6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63E124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3F310A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BBB426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6</w:t>
            </w:r>
          </w:p>
        </w:tc>
        <w:tc>
          <w:tcPr>
            <w:tcW w:w="1500" w:type="dxa"/>
          </w:tcPr>
          <w:p w14:paraId="150B080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C2F60A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3964EC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09AA267">
            <w:pPr>
              <w:keepNext w:val="0"/>
              <w:keepLines w:val="0"/>
              <w:pageBreakBefore w:val="0"/>
              <w:wordWrap/>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计算</w:t>
            </w:r>
            <w:r>
              <w:rPr>
                <w:rFonts w:hint="eastAsia" w:ascii="仿宋" w:hAnsi="仿宋" w:eastAsia="仿宋" w:cs="仿宋"/>
                <w:sz w:val="21"/>
                <w:szCs w:val="21"/>
                <w:lang w:val="en-US" w:eastAsia="zh-CN"/>
              </w:rPr>
              <w:t>机</w:t>
            </w:r>
            <w:r>
              <w:rPr>
                <w:rFonts w:hint="eastAsia" w:ascii="仿宋" w:hAnsi="仿宋" w:eastAsia="仿宋" w:cs="仿宋"/>
                <w:sz w:val="21"/>
                <w:szCs w:val="21"/>
              </w:rPr>
              <w:t>基础</w:t>
            </w:r>
          </w:p>
        </w:tc>
        <w:tc>
          <w:tcPr>
            <w:tcW w:w="5800" w:type="dxa"/>
          </w:tcPr>
          <w:p w14:paraId="763B828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3DE691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使学生进一步了解、掌握计算机应用基础知识，提高学生计算机基本操作、办公应用、网络应用、多媒体应用技术等方面的技能，使学生初步具有利用计算机解决学习、工作、生活中常见的问题能力；使学生能够根据职业需求运用计算机，体验利用计算机技术能够获取信息，处理信息、分析信息、发布信息的过程，逐渐养成独立思考、主动探究的学习</w:t>
            </w:r>
            <w:r>
              <w:rPr>
                <w:rFonts w:hint="eastAsia" w:ascii="仿宋" w:hAnsi="仿宋" w:eastAsia="仿宋" w:cs="仿宋"/>
                <w:sz w:val="21"/>
                <w:szCs w:val="21"/>
                <w:lang w:val="en-US" w:eastAsia="zh-CN"/>
              </w:rPr>
              <w:t>方式</w:t>
            </w:r>
            <w:r>
              <w:rPr>
                <w:rFonts w:hint="eastAsia" w:ascii="仿宋" w:hAnsi="仿宋" w:eastAsia="仿宋" w:cs="仿宋"/>
                <w:sz w:val="21"/>
                <w:szCs w:val="21"/>
              </w:rPr>
              <w:t>，培养</w:t>
            </w:r>
            <w:r>
              <w:rPr>
                <w:rFonts w:hint="eastAsia" w:ascii="仿宋" w:hAnsi="仿宋" w:eastAsia="仿宋" w:cs="仿宋"/>
                <w:sz w:val="21"/>
                <w:szCs w:val="21"/>
                <w:lang w:val="en-US" w:eastAsia="zh-CN"/>
              </w:rPr>
              <w:t>严谨</w:t>
            </w:r>
            <w:r>
              <w:rPr>
                <w:rFonts w:hint="eastAsia" w:ascii="仿宋" w:hAnsi="仿宋" w:eastAsia="仿宋" w:cs="仿宋"/>
                <w:sz w:val="21"/>
                <w:szCs w:val="21"/>
              </w:rPr>
              <w:t>的科学态度和团队合作意识。</w:t>
            </w:r>
          </w:p>
        </w:tc>
      </w:tr>
      <w:tr w14:paraId="1E01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trPr>
        <w:tc>
          <w:tcPr>
            <w:tcW w:w="755" w:type="dxa"/>
          </w:tcPr>
          <w:p w14:paraId="462329C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06DD86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E1300F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710084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B8088D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15FD38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7</w:t>
            </w:r>
          </w:p>
        </w:tc>
        <w:tc>
          <w:tcPr>
            <w:tcW w:w="1500" w:type="dxa"/>
          </w:tcPr>
          <w:p w14:paraId="5F9995E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4D8EF4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0AA00DD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A7F03F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4F55F0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854DCF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德育</w:t>
            </w:r>
          </w:p>
        </w:tc>
        <w:tc>
          <w:tcPr>
            <w:tcW w:w="5800" w:type="dxa"/>
          </w:tcPr>
          <w:p w14:paraId="258CB7D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5DF6C9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坚持以马列主义、毛泽东思想、邓小平理论、习近平新时代中国特色社会主义思想和</w:t>
            </w:r>
            <w:r>
              <w:rPr>
                <w:rFonts w:hint="eastAsia" w:ascii="仿宋" w:hAnsi="仿宋" w:eastAsia="仿宋" w:cs="仿宋"/>
                <w:sz w:val="21"/>
                <w:szCs w:val="21"/>
                <w:lang w:eastAsia="zh-CN"/>
              </w:rPr>
              <w:t>“</w:t>
            </w:r>
            <w:r>
              <w:rPr>
                <w:rFonts w:hint="eastAsia" w:ascii="仿宋" w:hAnsi="仿宋" w:eastAsia="仿宋" w:cs="仿宋"/>
                <w:sz w:val="21"/>
                <w:szCs w:val="21"/>
              </w:rPr>
              <w:t>三个代表”重要思想为指导，坚持从学生的思想实际出发，以学生的思想、道德、态度和情感发展为线索，围绕学生德育需求，生动具体地对学生进行公民基本道德、心理品质、法制意识教育，进行社会经济、政治常识的教育和职业道德教育，帮助学生初步形成正确观察社会、分析问题、选择人生道路的科学人生观，逐步提高参加社会实践的能力，成为具有良好思想道德素质的公民和企业欢迎的从业者。</w:t>
            </w:r>
          </w:p>
        </w:tc>
      </w:tr>
      <w:tr w14:paraId="668D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55" w:type="dxa"/>
          </w:tcPr>
          <w:p w14:paraId="6C59D4C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A612A9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1FBB10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8</w:t>
            </w:r>
          </w:p>
        </w:tc>
        <w:tc>
          <w:tcPr>
            <w:tcW w:w="1500" w:type="dxa"/>
          </w:tcPr>
          <w:p w14:paraId="10837B8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A15844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6D5841F">
            <w:pPr>
              <w:keepNext w:val="0"/>
              <w:keepLines w:val="0"/>
              <w:pageBreakBefore w:val="0"/>
              <w:wordWrap/>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中国近现代史纲要</w:t>
            </w:r>
          </w:p>
        </w:tc>
        <w:tc>
          <w:tcPr>
            <w:tcW w:w="5800" w:type="dxa"/>
          </w:tcPr>
          <w:p w14:paraId="7DFA93B9">
            <w:pPr>
              <w:keepNext w:val="0"/>
              <w:keepLines w:val="0"/>
              <w:pageBreakBefore w:val="0"/>
              <w:wordWrap/>
              <w:topLinePunct w:val="0"/>
              <w:bidi w:val="0"/>
              <w:spacing w:line="360" w:lineRule="auto"/>
              <w:jc w:val="left"/>
              <w:rPr>
                <w:rFonts w:hint="eastAsia" w:ascii="仿宋" w:hAnsi="仿宋" w:eastAsia="仿宋" w:cs="仿宋"/>
                <w:sz w:val="21"/>
                <w:szCs w:val="21"/>
              </w:rPr>
            </w:pPr>
          </w:p>
          <w:p w14:paraId="3F9EC83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《中国近现代史纲要》课程是全国中等职业学校一门思想政治理论课，是和</w:t>
            </w:r>
            <w:r>
              <w:rPr>
                <w:rFonts w:hint="eastAsia" w:ascii="仿宋" w:hAnsi="仿宋" w:eastAsia="仿宋" w:cs="仿宋"/>
                <w:sz w:val="21"/>
                <w:szCs w:val="21"/>
                <w:lang w:eastAsia="zh-CN"/>
              </w:rPr>
              <w:t>‘</w:t>
            </w:r>
            <w:r>
              <w:rPr>
                <w:rFonts w:hint="eastAsia" w:ascii="仿宋" w:hAnsi="仿宋" w:eastAsia="仿宋" w:cs="仿宋"/>
                <w:sz w:val="21"/>
                <w:szCs w:val="21"/>
              </w:rPr>
              <w:t>马克思主义基础原理概论</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lang w:eastAsia="zh-CN"/>
              </w:rPr>
              <w:t>‘</w:t>
            </w:r>
            <w:r>
              <w:rPr>
                <w:rFonts w:hint="eastAsia" w:ascii="仿宋" w:hAnsi="仿宋" w:eastAsia="仿宋" w:cs="仿宋"/>
                <w:sz w:val="21"/>
                <w:szCs w:val="21"/>
              </w:rPr>
              <w:t>习近平新时代中国特色社会主义思想体系概论</w:t>
            </w:r>
            <w:r>
              <w:rPr>
                <w:rFonts w:hint="eastAsia" w:ascii="仿宋" w:hAnsi="仿宋" w:eastAsia="仿宋" w:cs="仿宋"/>
                <w:sz w:val="21"/>
                <w:szCs w:val="21"/>
                <w:lang w:eastAsia="zh-CN"/>
              </w:rPr>
              <w:t>’</w:t>
            </w:r>
            <w:r>
              <w:rPr>
                <w:rFonts w:hint="eastAsia" w:ascii="仿宋" w:hAnsi="仿宋" w:eastAsia="仿宋" w:cs="仿宋"/>
                <w:sz w:val="21"/>
                <w:szCs w:val="21"/>
              </w:rPr>
              <w:t>和</w:t>
            </w:r>
            <w:r>
              <w:rPr>
                <w:rFonts w:hint="eastAsia" w:ascii="仿宋" w:hAnsi="仿宋" w:eastAsia="仿宋" w:cs="仿宋"/>
                <w:sz w:val="21"/>
                <w:szCs w:val="21"/>
                <w:lang w:eastAsia="zh-CN"/>
              </w:rPr>
              <w:t>‘</w:t>
            </w:r>
            <w:r>
              <w:rPr>
                <w:rFonts w:hint="eastAsia" w:ascii="仿宋" w:hAnsi="仿宋" w:eastAsia="仿宋" w:cs="仿宋"/>
                <w:sz w:val="21"/>
                <w:szCs w:val="21"/>
              </w:rPr>
              <w:t>思想道德</w:t>
            </w:r>
            <w:r>
              <w:rPr>
                <w:rFonts w:hint="eastAsia" w:ascii="仿宋" w:hAnsi="仿宋" w:eastAsia="仿宋" w:cs="仿宋"/>
                <w:sz w:val="21"/>
                <w:szCs w:val="21"/>
                <w:lang w:val="en-US" w:eastAsia="zh-CN"/>
              </w:rPr>
              <w:t>与法治</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等课程</w:t>
            </w:r>
            <w:r>
              <w:rPr>
                <w:rFonts w:hint="eastAsia" w:ascii="仿宋" w:hAnsi="仿宋" w:eastAsia="仿宋" w:cs="仿宋"/>
                <w:sz w:val="21"/>
                <w:szCs w:val="21"/>
              </w:rPr>
              <w:t>并列</w:t>
            </w:r>
            <w:r>
              <w:rPr>
                <w:rFonts w:hint="eastAsia" w:ascii="仿宋" w:hAnsi="仿宋" w:eastAsia="仿宋" w:cs="仿宋"/>
                <w:sz w:val="21"/>
                <w:szCs w:val="21"/>
                <w:lang w:val="en-US" w:eastAsia="zh-CN"/>
              </w:rPr>
              <w:t>的</w:t>
            </w:r>
            <w:r>
              <w:rPr>
                <w:rFonts w:hint="eastAsia" w:ascii="仿宋" w:hAnsi="仿宋" w:eastAsia="仿宋" w:cs="仿宋"/>
                <w:sz w:val="21"/>
                <w:szCs w:val="21"/>
              </w:rPr>
              <w:t>马克思主义理论一级学科关键组成部分，是对中职生进行马克思主义基础理论和思想政治教育主渠道和阵地。</w:t>
            </w:r>
          </w:p>
        </w:tc>
      </w:tr>
    </w:tbl>
    <w:p w14:paraId="33EB3B2E">
      <w:pPr>
        <w:keepNext w:val="0"/>
        <w:keepLines w:val="0"/>
        <w:pageBreakBefore w:val="0"/>
        <w:wordWrap/>
        <w:overflowPunct w:val="0"/>
        <w:topLinePunct w:val="0"/>
        <w:bidi w:val="0"/>
        <w:adjustRightInd w:val="0"/>
        <w:spacing w:line="360" w:lineRule="auto"/>
        <w:ind w:firstLine="422" w:firstLineChars="200"/>
        <w:outlineLvl w:val="9"/>
        <w:rPr>
          <w:rFonts w:hint="eastAsia" w:ascii="仿宋" w:hAnsi="仿宋" w:eastAsia="仿宋" w:cs="仿宋"/>
          <w:b/>
          <w:sz w:val="21"/>
          <w:szCs w:val="21"/>
        </w:rPr>
      </w:pPr>
    </w:p>
    <w:p w14:paraId="532AEB43">
      <w:pPr>
        <w:pStyle w:val="3"/>
        <w:bidi w:val="0"/>
        <w:rPr>
          <w:rFonts w:hint="eastAsia"/>
        </w:rPr>
      </w:pPr>
      <w:bookmarkStart w:id="11" w:name="_Toc29711"/>
      <w:r>
        <w:rPr>
          <w:rFonts w:hint="eastAsia"/>
          <w:lang w:eastAsia="zh-CN"/>
        </w:rPr>
        <w:t>（</w:t>
      </w:r>
      <w:r>
        <w:rPr>
          <w:rFonts w:hint="eastAsia"/>
          <w:lang w:val="en-US" w:eastAsia="zh-CN"/>
        </w:rPr>
        <w:t>二</w:t>
      </w:r>
      <w:r>
        <w:rPr>
          <w:rFonts w:hint="eastAsia"/>
          <w:lang w:eastAsia="zh-CN"/>
        </w:rPr>
        <w:t>）</w:t>
      </w:r>
      <w:r>
        <w:rPr>
          <w:rFonts w:hint="eastAsia"/>
        </w:rPr>
        <w:t>专业（技能）课程</w:t>
      </w:r>
      <w:bookmarkEnd w:id="11"/>
    </w:p>
    <w:p w14:paraId="7735CF37">
      <w:pPr>
        <w:keepNext w:val="0"/>
        <w:keepLines w:val="0"/>
        <w:pageBreakBefore w:val="0"/>
        <w:wordWrap/>
        <w:topLinePunct w:val="0"/>
        <w:bidi w:val="0"/>
        <w:spacing w:line="360" w:lineRule="auto"/>
        <w:ind w:firstLine="480" w:firstLineChars="200"/>
        <w:jc w:val="left"/>
        <w:outlineLvl w:val="2"/>
        <w:rPr>
          <w:rFonts w:hint="eastAsia" w:ascii="仿宋" w:hAnsi="仿宋" w:eastAsia="仿宋"/>
          <w:sz w:val="24"/>
        </w:rPr>
      </w:pPr>
      <w:bookmarkStart w:id="12" w:name="_Toc29321"/>
      <w:r>
        <w:rPr>
          <w:rFonts w:hint="eastAsia" w:ascii="仿宋" w:hAnsi="仿宋" w:eastAsia="仿宋"/>
          <w:sz w:val="24"/>
          <w:lang w:val="en-US" w:eastAsia="zh-CN"/>
        </w:rPr>
        <w:t>1.</w:t>
      </w:r>
      <w:r>
        <w:rPr>
          <w:rFonts w:hint="eastAsia" w:ascii="仿宋" w:hAnsi="仿宋" w:eastAsia="仿宋"/>
          <w:sz w:val="24"/>
        </w:rPr>
        <w:t>专业课程</w:t>
      </w:r>
      <w:bookmarkEnd w:id="12"/>
    </w:p>
    <w:tbl>
      <w:tblPr>
        <w:tblStyle w:val="11"/>
        <w:tblW w:w="8043"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306"/>
        <w:gridCol w:w="5771"/>
      </w:tblGrid>
      <w:tr w14:paraId="266F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6" w:type="dxa"/>
          </w:tcPr>
          <w:p w14:paraId="0C4AF7A0">
            <w:pPr>
              <w:keepNext w:val="0"/>
              <w:keepLines w:val="0"/>
              <w:pageBreakBefore w:val="0"/>
              <w:wordWrap/>
              <w:topLinePunct w:val="0"/>
              <w:bidi w:val="0"/>
              <w:spacing w:line="360" w:lineRule="auto"/>
              <w:jc w:val="both"/>
              <w:rPr>
                <w:rFonts w:hint="eastAsia" w:ascii="仿宋" w:hAnsi="仿宋" w:eastAsia="仿宋"/>
                <w:b/>
                <w:sz w:val="21"/>
                <w:szCs w:val="21"/>
              </w:rPr>
            </w:pPr>
            <w:r>
              <w:rPr>
                <w:rFonts w:hint="eastAsia" w:ascii="仿宋" w:hAnsi="仿宋" w:eastAsia="仿宋"/>
                <w:b/>
                <w:sz w:val="21"/>
                <w:szCs w:val="21"/>
              </w:rPr>
              <w:t>序号</w:t>
            </w:r>
          </w:p>
        </w:tc>
        <w:tc>
          <w:tcPr>
            <w:tcW w:w="1306" w:type="dxa"/>
          </w:tcPr>
          <w:p w14:paraId="24BCE793">
            <w:pPr>
              <w:keepNext w:val="0"/>
              <w:keepLines w:val="0"/>
              <w:pageBreakBefore w:val="0"/>
              <w:wordWrap/>
              <w:topLinePunct w:val="0"/>
              <w:bidi w:val="0"/>
              <w:spacing w:line="360" w:lineRule="auto"/>
              <w:jc w:val="both"/>
              <w:rPr>
                <w:rFonts w:hint="eastAsia" w:ascii="仿宋" w:hAnsi="仿宋" w:eastAsia="仿宋"/>
                <w:b/>
                <w:sz w:val="21"/>
                <w:szCs w:val="21"/>
              </w:rPr>
            </w:pPr>
            <w:r>
              <w:rPr>
                <w:rFonts w:hint="eastAsia" w:ascii="仿宋" w:hAnsi="仿宋" w:eastAsia="仿宋"/>
                <w:b/>
                <w:sz w:val="21"/>
                <w:szCs w:val="21"/>
              </w:rPr>
              <w:t>课程名称</w:t>
            </w:r>
          </w:p>
        </w:tc>
        <w:tc>
          <w:tcPr>
            <w:tcW w:w="5771" w:type="dxa"/>
          </w:tcPr>
          <w:p w14:paraId="5A5A7EF7">
            <w:pPr>
              <w:keepNext w:val="0"/>
              <w:keepLines w:val="0"/>
              <w:pageBreakBefore w:val="0"/>
              <w:wordWrap/>
              <w:topLinePunct w:val="0"/>
              <w:bidi w:val="0"/>
              <w:spacing w:line="360" w:lineRule="auto"/>
              <w:ind w:firstLine="422" w:firstLineChars="200"/>
              <w:jc w:val="center"/>
              <w:rPr>
                <w:rFonts w:hint="eastAsia" w:ascii="仿宋" w:hAnsi="仿宋" w:eastAsia="仿宋"/>
                <w:b/>
                <w:sz w:val="21"/>
                <w:szCs w:val="21"/>
              </w:rPr>
            </w:pPr>
            <w:r>
              <w:rPr>
                <w:rFonts w:hint="eastAsia" w:ascii="仿宋" w:hAnsi="仿宋" w:eastAsia="仿宋"/>
                <w:b/>
                <w:sz w:val="21"/>
                <w:szCs w:val="21"/>
              </w:rPr>
              <w:t>主要教学内容和要求</w:t>
            </w:r>
          </w:p>
        </w:tc>
      </w:tr>
      <w:tr w14:paraId="742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966" w:type="dxa"/>
          </w:tcPr>
          <w:p w14:paraId="29201FB7">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F624C5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1</w:t>
            </w:r>
          </w:p>
        </w:tc>
        <w:tc>
          <w:tcPr>
            <w:tcW w:w="1306" w:type="dxa"/>
          </w:tcPr>
          <w:p w14:paraId="1A089A8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5AEDF28">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植物生产与环境</w:t>
            </w:r>
          </w:p>
        </w:tc>
        <w:tc>
          <w:tcPr>
            <w:tcW w:w="5771" w:type="dxa"/>
          </w:tcPr>
          <w:p w14:paraId="1410A1B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1DB40F8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主要使学生了解植物细胞、组织、器官的形态特征和生理功能；掌握与植物生长相关的环境因子的特点，变化以及与植物生长之间的关系；能够区分种子和幼苗的类型，识别当地常见植物类群，学习显微镜的操作、生物绘图、标本的采集和制作技术。</w:t>
            </w:r>
          </w:p>
        </w:tc>
      </w:tr>
      <w:tr w14:paraId="2F47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966" w:type="dxa"/>
          </w:tcPr>
          <w:p w14:paraId="60D576C5">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7E7C57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2</w:t>
            </w:r>
          </w:p>
        </w:tc>
        <w:tc>
          <w:tcPr>
            <w:tcW w:w="1306" w:type="dxa"/>
          </w:tcPr>
          <w:p w14:paraId="63F9CF93">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5496A02">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农业生物技术</w:t>
            </w:r>
          </w:p>
        </w:tc>
        <w:tc>
          <w:tcPr>
            <w:tcW w:w="5771" w:type="dxa"/>
          </w:tcPr>
          <w:p w14:paraId="6E3422D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ECB599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融合作物遗传与育种、农业微生物和植物组培技术等课程为一体的综合性课程教材。本教材根据种植类专业培养目标和要求，理论阐述按照“必</w:t>
            </w:r>
            <w:r>
              <w:rPr>
                <w:rFonts w:hint="eastAsia" w:ascii="仿宋" w:hAnsi="仿宋" w:eastAsia="仿宋"/>
                <w:sz w:val="21"/>
                <w:szCs w:val="21"/>
                <w:lang w:val="en-US" w:eastAsia="zh-CN"/>
              </w:rPr>
              <w:t>需</w:t>
            </w:r>
            <w:r>
              <w:rPr>
                <w:rFonts w:hint="eastAsia" w:ascii="仿宋" w:hAnsi="仿宋" w:eastAsia="仿宋"/>
                <w:sz w:val="21"/>
                <w:szCs w:val="21"/>
              </w:rPr>
              <w:t>、够用和深浅适度”的原则，精简了育种理论、微生物的形态和分类等内容，强调理论联系实际，加大了育种技术、微生物生产技术和不同类型的组织培养的实践应用知识。</w:t>
            </w:r>
          </w:p>
        </w:tc>
      </w:tr>
      <w:tr w14:paraId="13D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966" w:type="dxa"/>
          </w:tcPr>
          <w:p w14:paraId="6D8A9482">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5221B08">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3</w:t>
            </w:r>
          </w:p>
        </w:tc>
        <w:tc>
          <w:tcPr>
            <w:tcW w:w="1306" w:type="dxa"/>
          </w:tcPr>
          <w:p w14:paraId="221E320D">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9F2AA2B">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植物保护技术</w:t>
            </w:r>
          </w:p>
        </w:tc>
        <w:tc>
          <w:tcPr>
            <w:tcW w:w="5771" w:type="dxa"/>
          </w:tcPr>
          <w:p w14:paraId="2A50F0D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1D97C2D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主要使学生了解植物保护发展概况；掌握植物病害、虫害、常用农药的基础知识；能够采集、制作昆虫标本、植物病害标本，识别常见昆虫、植物病害症状、农药和剂型，学会植物病害的调查统计方法、农药的配制和使用，农田杂草的防除技术。</w:t>
            </w:r>
          </w:p>
        </w:tc>
      </w:tr>
      <w:tr w14:paraId="3C30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66" w:type="dxa"/>
          </w:tcPr>
          <w:p w14:paraId="52179BEE">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2FD5A78">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75CBD3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F21CFD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eastAsia="zh-CN"/>
              </w:rPr>
            </w:pPr>
            <w:r>
              <w:rPr>
                <w:rFonts w:hint="eastAsia" w:ascii="仿宋" w:hAnsi="仿宋" w:eastAsia="仿宋"/>
                <w:sz w:val="21"/>
                <w:szCs w:val="21"/>
                <w:lang w:val="en-US" w:eastAsia="zh-CN"/>
              </w:rPr>
              <w:t>4</w:t>
            </w:r>
          </w:p>
        </w:tc>
        <w:tc>
          <w:tcPr>
            <w:tcW w:w="1306" w:type="dxa"/>
          </w:tcPr>
          <w:p w14:paraId="0772969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061C7A4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771A9FE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AF283EE">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生物学</w:t>
            </w:r>
          </w:p>
        </w:tc>
        <w:tc>
          <w:tcPr>
            <w:tcW w:w="5771" w:type="dxa"/>
          </w:tcPr>
          <w:p w14:paraId="1C99D335">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28625477">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在义务教育的基础上，通过本书的教学，应力求使学生获得必要的生物学基础知识和基本技能，以适应提高科学文化素养和学习专业课的需要；培养学生的科学态度和科学方法，以及观察能力、实验能力、思维能力、自学能力、初步的探究能力和创造能力；对学生进行热爱社会主义祖国、辩证唯物主义观点和基本生物学观点的教育。</w:t>
            </w:r>
          </w:p>
        </w:tc>
      </w:tr>
      <w:tr w14:paraId="6C4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6" w:type="dxa"/>
          </w:tcPr>
          <w:p w14:paraId="3E5D2EE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1B991587">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4E9321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E961CD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8F1C7F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eastAsia="zh-CN"/>
              </w:rPr>
            </w:pPr>
            <w:r>
              <w:rPr>
                <w:rFonts w:hint="eastAsia" w:ascii="仿宋" w:hAnsi="仿宋" w:eastAsia="仿宋"/>
                <w:sz w:val="21"/>
                <w:szCs w:val="21"/>
                <w:lang w:val="en-US" w:eastAsia="zh-CN"/>
              </w:rPr>
              <w:t>5</w:t>
            </w:r>
          </w:p>
        </w:tc>
        <w:tc>
          <w:tcPr>
            <w:tcW w:w="1306" w:type="dxa"/>
          </w:tcPr>
          <w:p w14:paraId="38B20B1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C0D7CB8">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0DACBED">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2FDE1F13">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858EB7E">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化学</w:t>
            </w:r>
          </w:p>
        </w:tc>
        <w:tc>
          <w:tcPr>
            <w:tcW w:w="5771" w:type="dxa"/>
          </w:tcPr>
          <w:p w14:paraId="1F606A5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2DE73B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化学是中等职业技术学校专业的基础课程，其目的是让学生通过对基础知识的学习和基本实验练习，有助于学生主动构建自身发展所需的化学基础知识和基本技能，增进对物质世界的认识，进一步了解化学学科的特点；有利于学生体验科学研究过程，学习科学研究的过程，学习科学研究的基本方法，加深对科学本质的认识，发展创新精神和实践能力；有利于学生形成科学的自然和严谨的科学态度，深刻地认识科学、技术和社会之间的相互联系，树立可持续发展的思想。</w:t>
            </w:r>
          </w:p>
        </w:tc>
      </w:tr>
    </w:tbl>
    <w:p w14:paraId="261E23B2">
      <w:pPr>
        <w:keepNext w:val="0"/>
        <w:keepLines w:val="0"/>
        <w:pageBreakBefore w:val="0"/>
        <w:wordWrap/>
        <w:topLinePunct w:val="0"/>
        <w:bidi w:val="0"/>
        <w:spacing w:line="360" w:lineRule="auto"/>
        <w:ind w:firstLine="480" w:firstLineChars="200"/>
        <w:jc w:val="left"/>
        <w:outlineLvl w:val="2"/>
        <w:rPr>
          <w:rFonts w:hint="eastAsia" w:ascii="仿宋" w:hAnsi="仿宋" w:eastAsia="仿宋"/>
          <w:sz w:val="24"/>
        </w:rPr>
      </w:pPr>
      <w:bookmarkStart w:id="13" w:name="_Toc14364"/>
      <w:r>
        <w:rPr>
          <w:rFonts w:hint="eastAsia" w:ascii="仿宋" w:hAnsi="仿宋" w:eastAsia="仿宋"/>
          <w:sz w:val="24"/>
          <w:lang w:val="en-US" w:eastAsia="zh-CN"/>
        </w:rPr>
        <w:t>2.</w:t>
      </w:r>
      <w:r>
        <w:rPr>
          <w:rFonts w:hint="eastAsia" w:ascii="仿宋" w:hAnsi="仿宋" w:eastAsia="仿宋"/>
          <w:sz w:val="24"/>
        </w:rPr>
        <w:t>专业技能课程</w:t>
      </w:r>
      <w:bookmarkEnd w:id="13"/>
    </w:p>
    <w:tbl>
      <w:tblPr>
        <w:tblStyle w:val="11"/>
        <w:tblW w:w="0" w:type="auto"/>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33"/>
        <w:gridCol w:w="5724"/>
      </w:tblGrid>
      <w:tr w14:paraId="3AB0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00" w:type="dxa"/>
          </w:tcPr>
          <w:p w14:paraId="0CA11843">
            <w:pPr>
              <w:keepNext w:val="0"/>
              <w:keepLines w:val="0"/>
              <w:pageBreakBefore w:val="0"/>
              <w:wordWrap/>
              <w:topLinePunct w:val="0"/>
              <w:bidi w:val="0"/>
              <w:spacing w:line="360" w:lineRule="auto"/>
              <w:jc w:val="both"/>
              <w:rPr>
                <w:rFonts w:hint="eastAsia" w:ascii="仿宋" w:hAnsi="仿宋" w:eastAsia="仿宋"/>
                <w:b/>
                <w:sz w:val="21"/>
                <w:szCs w:val="21"/>
              </w:rPr>
            </w:pPr>
            <w:r>
              <w:rPr>
                <w:rFonts w:hint="eastAsia" w:ascii="仿宋" w:hAnsi="仿宋" w:eastAsia="仿宋"/>
                <w:b/>
                <w:sz w:val="21"/>
                <w:szCs w:val="21"/>
              </w:rPr>
              <w:t>序号</w:t>
            </w:r>
          </w:p>
        </w:tc>
        <w:tc>
          <w:tcPr>
            <w:tcW w:w="1333" w:type="dxa"/>
          </w:tcPr>
          <w:p w14:paraId="065CA140">
            <w:pPr>
              <w:keepNext w:val="0"/>
              <w:keepLines w:val="0"/>
              <w:pageBreakBefore w:val="0"/>
              <w:wordWrap/>
              <w:topLinePunct w:val="0"/>
              <w:bidi w:val="0"/>
              <w:spacing w:line="360" w:lineRule="auto"/>
              <w:jc w:val="both"/>
              <w:rPr>
                <w:rFonts w:hint="eastAsia" w:ascii="仿宋" w:hAnsi="仿宋" w:eastAsia="仿宋"/>
                <w:b/>
                <w:sz w:val="21"/>
                <w:szCs w:val="21"/>
                <w:lang w:eastAsia="zh-CN"/>
              </w:rPr>
            </w:pPr>
            <w:r>
              <w:rPr>
                <w:rFonts w:hint="eastAsia" w:ascii="仿宋" w:hAnsi="仿宋" w:eastAsia="仿宋"/>
                <w:b/>
                <w:sz w:val="21"/>
                <w:szCs w:val="21"/>
              </w:rPr>
              <w:t>课程名称</w:t>
            </w:r>
          </w:p>
        </w:tc>
        <w:tc>
          <w:tcPr>
            <w:tcW w:w="5724" w:type="dxa"/>
          </w:tcPr>
          <w:p w14:paraId="67F93A4D">
            <w:pPr>
              <w:keepNext w:val="0"/>
              <w:keepLines w:val="0"/>
              <w:pageBreakBefore w:val="0"/>
              <w:wordWrap/>
              <w:topLinePunct w:val="0"/>
              <w:bidi w:val="0"/>
              <w:spacing w:line="360" w:lineRule="auto"/>
              <w:ind w:firstLine="1265" w:firstLineChars="600"/>
              <w:jc w:val="both"/>
              <w:rPr>
                <w:rFonts w:hint="eastAsia" w:ascii="仿宋" w:hAnsi="仿宋" w:eastAsia="仿宋"/>
                <w:b/>
                <w:sz w:val="21"/>
                <w:szCs w:val="21"/>
              </w:rPr>
            </w:pPr>
            <w:r>
              <w:rPr>
                <w:rFonts w:hint="eastAsia" w:ascii="仿宋" w:hAnsi="仿宋" w:eastAsia="仿宋"/>
                <w:b/>
                <w:sz w:val="21"/>
                <w:szCs w:val="21"/>
              </w:rPr>
              <w:t>主要教学内容和要求</w:t>
            </w:r>
          </w:p>
        </w:tc>
      </w:tr>
      <w:tr w14:paraId="2B78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0" w:type="dxa"/>
          </w:tcPr>
          <w:p w14:paraId="15BBAC78">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0DD4E8A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AAF92D4">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3D6FBE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1</w:t>
            </w:r>
          </w:p>
          <w:p w14:paraId="1634556D">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 xml:space="preserve"> </w:t>
            </w:r>
          </w:p>
        </w:tc>
        <w:tc>
          <w:tcPr>
            <w:tcW w:w="1333" w:type="dxa"/>
          </w:tcPr>
          <w:p w14:paraId="4C26E288">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65776C4">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16DE1711">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1F3A733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lang w:val="en-US" w:eastAsia="zh-CN"/>
              </w:rPr>
              <w:t>种</w:t>
            </w:r>
            <w:r>
              <w:rPr>
                <w:rFonts w:hint="eastAsia" w:ascii="仿宋" w:hAnsi="仿宋" w:eastAsia="仿宋"/>
                <w:sz w:val="21"/>
                <w:szCs w:val="21"/>
              </w:rPr>
              <w:t>子质量检测</w:t>
            </w:r>
          </w:p>
        </w:tc>
        <w:tc>
          <w:tcPr>
            <w:tcW w:w="5724" w:type="dxa"/>
          </w:tcPr>
          <w:p w14:paraId="74523B3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724971F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内容为两部分，第一部分是种子质量检测基础知识（包括种子的含义、分类、种子检验与发展史，种子形态构造与化学成分，农作物种子的形成与发育，种子休眠生理，种子萌发生理，种子活力、劣变种子及寿命。）第二部分是种子质量检测技术，包括种子田间检测技术，种子扦样检验技术，种子室内检测技术（包括：水分测定、净度分析、种子千粒重测定、种子发芽实验、种子活力检测）。</w:t>
            </w:r>
          </w:p>
        </w:tc>
      </w:tr>
      <w:tr w14:paraId="6324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000" w:type="dxa"/>
          </w:tcPr>
          <w:p w14:paraId="419E401C">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7F1F69C5">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AA90A7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2</w:t>
            </w:r>
          </w:p>
        </w:tc>
        <w:tc>
          <w:tcPr>
            <w:tcW w:w="1333" w:type="dxa"/>
          </w:tcPr>
          <w:p w14:paraId="5E97F53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0620E56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DB87695">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rPr>
              <w:t>蔬</w:t>
            </w:r>
            <w:r>
              <w:rPr>
                <w:rFonts w:hint="eastAsia" w:ascii="仿宋" w:hAnsi="仿宋" w:eastAsia="仿宋"/>
                <w:sz w:val="21"/>
                <w:szCs w:val="21"/>
                <w:lang w:val="en-US" w:eastAsia="zh-CN"/>
              </w:rPr>
              <w:t>菜</w:t>
            </w:r>
            <w:r>
              <w:rPr>
                <w:rFonts w:hint="eastAsia" w:ascii="仿宋" w:hAnsi="仿宋" w:eastAsia="仿宋"/>
                <w:sz w:val="21"/>
                <w:szCs w:val="21"/>
              </w:rPr>
              <w:t>嫁接</w:t>
            </w:r>
          </w:p>
        </w:tc>
        <w:tc>
          <w:tcPr>
            <w:tcW w:w="5724" w:type="dxa"/>
          </w:tcPr>
          <w:p w14:paraId="53DA8F1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02F59FAC">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本课程是中等职业学校种植专业的一门专门化方向课程，是从事栽培岗位工作的必修课程，其功能是使学生掌握当地的常见果蔬品种栽培技术，具备从事优质、高产、无公害水果生产的基本职业能力。</w:t>
            </w:r>
          </w:p>
        </w:tc>
      </w:tr>
      <w:tr w14:paraId="3F04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56DD6FE3">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214F9A12">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15A3D94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3</w:t>
            </w:r>
          </w:p>
        </w:tc>
        <w:tc>
          <w:tcPr>
            <w:tcW w:w="1333" w:type="dxa"/>
          </w:tcPr>
          <w:p w14:paraId="2E6AA7B0">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5191D483">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652B94A1">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艺</w:t>
            </w:r>
            <w:r>
              <w:rPr>
                <w:rFonts w:hint="eastAsia" w:ascii="仿宋" w:hAnsi="仿宋" w:eastAsia="仿宋"/>
                <w:sz w:val="21"/>
                <w:szCs w:val="21"/>
              </w:rPr>
              <w:t>术插花</w:t>
            </w:r>
          </w:p>
        </w:tc>
        <w:tc>
          <w:tcPr>
            <w:tcW w:w="5724" w:type="dxa"/>
          </w:tcPr>
          <w:p w14:paraId="33D9E3E1">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0D3B49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本课程具备很强的实践性、趣味性和艺术性。教学中应适当增加实践教学的比重，注重对学生实践的培养。课堂教学应注意理论联系实际，应积极采用多媒体及现场演示的方法对理论做形象、直观的解释，力争使本课程的教学达到使学生在艺术欣赏中学习、在学习中</w:t>
            </w:r>
            <w:r>
              <w:rPr>
                <w:rFonts w:hint="eastAsia" w:ascii="仿宋" w:hAnsi="仿宋" w:eastAsia="仿宋"/>
                <w:sz w:val="21"/>
                <w:szCs w:val="21"/>
                <w:lang w:val="en-US" w:eastAsia="zh-CN"/>
              </w:rPr>
              <w:t>受</w:t>
            </w:r>
            <w:r>
              <w:rPr>
                <w:rFonts w:hint="eastAsia" w:ascii="仿宋" w:hAnsi="仿宋" w:eastAsia="仿宋"/>
                <w:sz w:val="21"/>
                <w:szCs w:val="21"/>
              </w:rPr>
              <w:t>到艺术熏陶的效果。</w:t>
            </w:r>
          </w:p>
        </w:tc>
      </w:tr>
      <w:tr w14:paraId="3EA9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000" w:type="dxa"/>
          </w:tcPr>
          <w:p w14:paraId="75BB444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7749789D">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43A46C8B">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4</w:t>
            </w:r>
          </w:p>
          <w:p w14:paraId="773E2BB2">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tc>
        <w:tc>
          <w:tcPr>
            <w:tcW w:w="1333" w:type="dxa"/>
          </w:tcPr>
          <w:p w14:paraId="5D9530E2">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40F0B805">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6D020A3C">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园</w:t>
            </w:r>
            <w:r>
              <w:rPr>
                <w:rFonts w:hint="eastAsia" w:ascii="仿宋" w:hAnsi="仿宋" w:eastAsia="仿宋"/>
                <w:sz w:val="21"/>
                <w:szCs w:val="21"/>
              </w:rPr>
              <w:t>林植物修剪</w:t>
            </w:r>
          </w:p>
        </w:tc>
        <w:tc>
          <w:tcPr>
            <w:tcW w:w="5724" w:type="dxa"/>
          </w:tcPr>
          <w:p w14:paraId="6930D5B4">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1890CEB4">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以园林建设为宗旨，对园林植物的分类，习性和应用等方面的研究的科学，学生能够根据所学的植物知识分析植物群体中个体的相互性，掌握一定的植物分类知识和鉴定技能。</w:t>
            </w:r>
          </w:p>
        </w:tc>
      </w:tr>
      <w:tr w14:paraId="299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000" w:type="dxa"/>
          </w:tcPr>
          <w:p w14:paraId="0E36EDD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9F54594">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E0C0A9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5</w:t>
            </w:r>
          </w:p>
        </w:tc>
        <w:tc>
          <w:tcPr>
            <w:tcW w:w="1333" w:type="dxa"/>
          </w:tcPr>
          <w:p w14:paraId="1D359722">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69019F41">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15D0C809">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农</w:t>
            </w:r>
            <w:r>
              <w:rPr>
                <w:rFonts w:hint="eastAsia" w:ascii="仿宋" w:hAnsi="仿宋" w:eastAsia="仿宋"/>
                <w:sz w:val="21"/>
                <w:szCs w:val="21"/>
              </w:rPr>
              <w:t>业新技术推广</w:t>
            </w:r>
          </w:p>
        </w:tc>
        <w:tc>
          <w:tcPr>
            <w:tcW w:w="5724" w:type="dxa"/>
          </w:tcPr>
          <w:p w14:paraId="218FE02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63BE419">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中等职业学校设施农业生产技术专业的一门重要基础平台课程。其任务是使学生具备从事农业科学实验及新技术推广所必需的专业知识和专业技能，培养学生的专项技术能力和综合职业能力。</w:t>
            </w:r>
          </w:p>
        </w:tc>
      </w:tr>
      <w:tr w14:paraId="024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000" w:type="dxa"/>
          </w:tcPr>
          <w:p w14:paraId="7F86B5EC">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38C2D44A">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5D59D68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r>
              <w:rPr>
                <w:rFonts w:hint="eastAsia" w:ascii="仿宋" w:hAnsi="仿宋" w:eastAsia="仿宋"/>
                <w:sz w:val="21"/>
                <w:szCs w:val="21"/>
              </w:rPr>
              <w:t>6</w:t>
            </w:r>
          </w:p>
        </w:tc>
        <w:tc>
          <w:tcPr>
            <w:tcW w:w="1333" w:type="dxa"/>
          </w:tcPr>
          <w:p w14:paraId="7A76E587">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60EE5EE3">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011A1AF0">
            <w:pPr>
              <w:keepNext w:val="0"/>
              <w:keepLines w:val="0"/>
              <w:pageBreakBefore w:val="0"/>
              <w:wordWrap/>
              <w:topLinePunct w:val="0"/>
              <w:bidi w:val="0"/>
              <w:spacing w:line="360" w:lineRule="auto"/>
              <w:jc w:val="left"/>
              <w:rPr>
                <w:rFonts w:hint="eastAsia" w:ascii="仿宋" w:hAnsi="仿宋" w:eastAsia="仿宋"/>
                <w:sz w:val="21"/>
                <w:szCs w:val="21"/>
              </w:rPr>
            </w:pPr>
            <w:r>
              <w:rPr>
                <w:rFonts w:hint="eastAsia" w:ascii="仿宋" w:hAnsi="仿宋" w:eastAsia="仿宋"/>
                <w:sz w:val="21"/>
                <w:szCs w:val="21"/>
                <w:lang w:val="en-US" w:eastAsia="zh-CN"/>
              </w:rPr>
              <w:t>农</w:t>
            </w:r>
            <w:r>
              <w:rPr>
                <w:rFonts w:hint="eastAsia" w:ascii="仿宋" w:hAnsi="仿宋" w:eastAsia="仿宋"/>
                <w:sz w:val="21"/>
                <w:szCs w:val="21"/>
              </w:rPr>
              <w:t>产品营销</w:t>
            </w:r>
          </w:p>
        </w:tc>
        <w:tc>
          <w:tcPr>
            <w:tcW w:w="5724" w:type="dxa"/>
          </w:tcPr>
          <w:p w14:paraId="00EB9C05">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rPr>
            </w:pPr>
          </w:p>
          <w:p w14:paraId="72B4DA4D">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eastAsia="zh-CN"/>
              </w:rPr>
            </w:pPr>
            <w:r>
              <w:rPr>
                <w:rFonts w:hint="eastAsia" w:ascii="仿宋" w:hAnsi="仿宋" w:eastAsia="仿宋"/>
                <w:sz w:val="21"/>
                <w:szCs w:val="21"/>
              </w:rPr>
              <w:t>融合了市场营销学和农业经济学原理的交叉性的专业课，是经济类中职院校市场营销专业专业的一门专业核心课程，也是农林牧渔大类专业的门必修课。它主要研究农产品的营销环境分析、目标市场选择、营策略制定、市场执行等内容，是针对提高学生农产营销素质、知识水平和掌握基本技能以及形成基本经验的课程。它的任务是使学生通过《农产品营销》课程的学习，能够掌握农产品营销的知识和技能，具备农产品市场分析、营销策略制定等能力，同时具有考取高级营销员和农产品经纪人职业资格证书的基础</w:t>
            </w:r>
            <w:r>
              <w:rPr>
                <w:rFonts w:hint="eastAsia" w:ascii="仿宋" w:hAnsi="仿宋" w:eastAsia="仿宋"/>
                <w:sz w:val="21"/>
                <w:szCs w:val="21"/>
                <w:lang w:eastAsia="zh-CN"/>
              </w:rPr>
              <w:t>。</w:t>
            </w:r>
          </w:p>
        </w:tc>
      </w:tr>
      <w:tr w14:paraId="55EF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1000" w:type="dxa"/>
          </w:tcPr>
          <w:p w14:paraId="00442A4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bookmarkStart w:id="14" w:name="_Toc23376"/>
          </w:p>
          <w:p w14:paraId="38A7B6B1">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p>
          <w:p w14:paraId="39558FDF">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7</w:t>
            </w:r>
          </w:p>
        </w:tc>
        <w:tc>
          <w:tcPr>
            <w:tcW w:w="1333" w:type="dxa"/>
          </w:tcPr>
          <w:p w14:paraId="35853F8D">
            <w:pPr>
              <w:keepNext w:val="0"/>
              <w:keepLines w:val="0"/>
              <w:pageBreakBefore w:val="0"/>
              <w:wordWrap/>
              <w:topLinePunct w:val="0"/>
              <w:bidi w:val="0"/>
              <w:spacing w:line="360" w:lineRule="auto"/>
              <w:jc w:val="left"/>
              <w:rPr>
                <w:rFonts w:hint="eastAsia" w:ascii="仿宋" w:hAnsi="仿宋" w:eastAsia="仿宋"/>
                <w:sz w:val="21"/>
                <w:szCs w:val="21"/>
                <w:lang w:val="en-US" w:eastAsia="zh-CN"/>
              </w:rPr>
            </w:pPr>
          </w:p>
          <w:p w14:paraId="501B38B9">
            <w:pPr>
              <w:keepNext w:val="0"/>
              <w:keepLines w:val="0"/>
              <w:pageBreakBefore w:val="0"/>
              <w:wordWrap/>
              <w:topLinePunct w:val="0"/>
              <w:bidi w:val="0"/>
              <w:spacing w:line="360" w:lineRule="auto"/>
              <w:jc w:val="left"/>
              <w:rPr>
                <w:rFonts w:hint="eastAsia" w:ascii="仿宋" w:hAnsi="仿宋" w:eastAsia="仿宋"/>
                <w:sz w:val="21"/>
                <w:szCs w:val="21"/>
                <w:lang w:val="en-US" w:eastAsia="zh-CN"/>
              </w:rPr>
            </w:pPr>
          </w:p>
          <w:p w14:paraId="5C2B2B6D">
            <w:pPr>
              <w:keepNext w:val="0"/>
              <w:keepLines w:val="0"/>
              <w:pageBreakBefore w:val="0"/>
              <w:wordWrap/>
              <w:topLinePunct w:val="0"/>
              <w:bidi w:val="0"/>
              <w:spacing w:line="360" w:lineRule="auto"/>
              <w:jc w:val="left"/>
              <w:rPr>
                <w:rFonts w:hint="default" w:ascii="仿宋" w:hAnsi="仿宋" w:eastAsia="仿宋"/>
                <w:sz w:val="21"/>
                <w:szCs w:val="21"/>
                <w:lang w:val="en-US" w:eastAsia="zh-CN"/>
              </w:rPr>
            </w:pPr>
            <w:r>
              <w:rPr>
                <w:rFonts w:hint="eastAsia" w:ascii="仿宋" w:hAnsi="仿宋" w:eastAsia="仿宋"/>
                <w:sz w:val="21"/>
                <w:szCs w:val="21"/>
                <w:lang w:val="en-US" w:eastAsia="zh-CN"/>
              </w:rPr>
              <w:t>园林植物识别</w:t>
            </w:r>
          </w:p>
        </w:tc>
        <w:tc>
          <w:tcPr>
            <w:tcW w:w="5724" w:type="dxa"/>
          </w:tcPr>
          <w:p w14:paraId="486EEF23">
            <w:pPr>
              <w:keepNext w:val="0"/>
              <w:keepLines w:val="0"/>
              <w:pageBreakBefore w:val="0"/>
              <w:wordWrap/>
              <w:topLinePunct w:val="0"/>
              <w:bidi w:val="0"/>
              <w:spacing w:line="360" w:lineRule="auto"/>
              <w:jc w:val="left"/>
              <w:rPr>
                <w:rFonts w:hint="eastAsia" w:ascii="仿宋" w:hAnsi="仿宋" w:eastAsia="仿宋"/>
                <w:sz w:val="21"/>
                <w:szCs w:val="21"/>
                <w:lang w:eastAsia="zh-CN"/>
              </w:rPr>
            </w:pPr>
          </w:p>
          <w:p w14:paraId="150AC24B">
            <w:pPr>
              <w:keepNext w:val="0"/>
              <w:keepLines w:val="0"/>
              <w:pageBreakBefore w:val="0"/>
              <w:wordWrap/>
              <w:topLinePunct w:val="0"/>
              <w:bidi w:val="0"/>
              <w:spacing w:line="360" w:lineRule="auto"/>
              <w:jc w:val="left"/>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    涵盖植物细胞、组织、器官的形态结构与功能，让学生了解植物生长基础。讲解植物分类学知识，介绍常见园林植物所属的科、属、种特征。</w:t>
            </w:r>
          </w:p>
          <w:p w14:paraId="71870FD6">
            <w:pPr>
              <w:keepNext w:val="0"/>
              <w:keepLines w:val="0"/>
              <w:pageBreakBefore w:val="0"/>
              <w:wordWrap/>
              <w:topLinePunct w:val="0"/>
              <w:bidi w:val="0"/>
              <w:spacing w:line="360" w:lineRule="auto"/>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植物识别：按植物类型，如乔木、灌木、草本、藤本等，依次讲解常见园林植物的识别要点，包括形态、生态习性、观赏特性等。同时，介绍不同地域特色园林植物。</w:t>
            </w:r>
          </w:p>
          <w:p w14:paraId="5E75913F">
            <w:pPr>
              <w:keepNext w:val="0"/>
              <w:keepLines w:val="0"/>
              <w:pageBreakBefore w:val="0"/>
              <w:wordWrap/>
              <w:topLinePunct w:val="0"/>
              <w:bidi w:val="0"/>
              <w:spacing w:line="360" w:lineRule="auto"/>
              <w:ind w:firstLine="420" w:firstLineChars="200"/>
              <w:jc w:val="left"/>
              <w:rPr>
                <w:rFonts w:hint="default" w:ascii="仿宋" w:hAnsi="仿宋" w:eastAsia="仿宋"/>
                <w:sz w:val="21"/>
                <w:szCs w:val="21"/>
                <w:lang w:val="en-US" w:eastAsia="zh-CN"/>
              </w:rPr>
            </w:pPr>
            <w:r>
              <w:rPr>
                <w:rFonts w:hint="eastAsia" w:ascii="仿宋" w:hAnsi="仿宋" w:eastAsia="仿宋"/>
                <w:sz w:val="21"/>
                <w:szCs w:val="21"/>
                <w:lang w:val="en-US" w:eastAsia="zh-CN"/>
              </w:rPr>
              <w:t>实践应用：组织校园、公园等实地观察，让学生现场识别植物。开展植物标本制作、植物摄影等活动，强化对植物特征的记忆。讲解园林植物在景观营造、生态修复等方面的应用案例。</w:t>
            </w:r>
          </w:p>
        </w:tc>
      </w:tr>
    </w:tbl>
    <w:p w14:paraId="543655F3">
      <w:pPr>
        <w:pStyle w:val="2"/>
        <w:bidi w:val="0"/>
        <w:rPr>
          <w:rFonts w:hint="eastAsia"/>
        </w:rPr>
      </w:pPr>
      <w:r>
        <w:rPr>
          <w:rFonts w:hint="eastAsia"/>
        </w:rPr>
        <w:t>七、教学进程总体安排</w:t>
      </w:r>
      <w:bookmarkEnd w:id="14"/>
    </w:p>
    <w:p w14:paraId="16D309C8">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实践性教学应贯穿于人才培养全过程。实践性教学主要包括实验、实习实训、毕业设计、社会实践活动等形式，公共基础课程和专业课程等都要加强实践性教学。</w:t>
      </w:r>
    </w:p>
    <w:p w14:paraId="27A6F64C">
      <w:pPr>
        <w:pStyle w:val="3"/>
        <w:bidi w:val="0"/>
        <w:rPr>
          <w:rFonts w:hint="eastAsia"/>
          <w:lang w:val="en-US" w:eastAsia="zh-CN"/>
        </w:rPr>
      </w:pPr>
      <w:bookmarkStart w:id="15" w:name="_Toc12573"/>
      <w:r>
        <w:rPr>
          <w:rFonts w:hint="eastAsia"/>
          <w:lang w:val="en-US" w:eastAsia="zh-CN"/>
        </w:rPr>
        <w:t>（一）实训</w:t>
      </w:r>
      <w:bookmarkEnd w:id="15"/>
    </w:p>
    <w:p w14:paraId="4F173C06">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theme="minorBidi"/>
          <w:kern w:val="2"/>
          <w:sz w:val="24"/>
          <w:szCs w:val="24"/>
          <w:lang w:val="en-US" w:eastAsia="zh-CN" w:bidi="ar-SA"/>
        </w:rPr>
        <w:t>在校内外进行作物生产、作物病虫草害防治、农产品营销等实训，包括单项技能实训、综合能力实训、生产性实训等。</w:t>
      </w:r>
    </w:p>
    <w:p w14:paraId="3A3D1387">
      <w:pPr>
        <w:pStyle w:val="3"/>
        <w:bidi w:val="0"/>
        <w:rPr>
          <w:rFonts w:hint="eastAsia"/>
          <w:lang w:val="en-US" w:eastAsia="zh-CN"/>
        </w:rPr>
      </w:pPr>
      <w:bookmarkStart w:id="16" w:name="_Toc24553"/>
      <w:r>
        <w:rPr>
          <w:rFonts w:hint="eastAsia"/>
          <w:lang w:val="en-US" w:eastAsia="zh-CN"/>
        </w:rPr>
        <w:t>（二）实习</w:t>
      </w:r>
      <w:bookmarkEnd w:id="16"/>
    </w:p>
    <w:p w14:paraId="4B8C7D65">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在农业园区、家庭农场、种子种苗工厂、农资及农产品营销店等企业（场所）进行作物生产、种子种苗繁育、农产品和农资营销等实习，包括认识实习和岗位实习。学校应建立稳定、够用的实习基地，选派专门的实习指导教师和人员，组织开展专业对口实习，加强对学生实习的指导、管理和考核。</w:t>
      </w:r>
    </w:p>
    <w:p w14:paraId="67AA598A">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0221F6AF">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仿宋"/>
          <w:spacing w:val="6"/>
          <w:sz w:val="24"/>
          <w:szCs w:val="24"/>
        </w:rPr>
      </w:pPr>
      <w:r>
        <w:rPr>
          <w:rFonts w:hint="eastAsia" w:ascii="仿宋" w:hAnsi="仿宋" w:eastAsia="仿宋" w:cstheme="minorBidi"/>
          <w:kern w:val="2"/>
          <w:sz w:val="24"/>
          <w:szCs w:val="24"/>
          <w:lang w:val="en-US" w:eastAsia="zh-CN" w:bidi="ar-SA"/>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w:t>
      </w:r>
      <w:r>
        <w:rPr>
          <w:rFonts w:hint="eastAsia" w:ascii="仿宋" w:hAnsi="仿宋" w:eastAsia="仿宋" w:cs="仿宋"/>
          <w:spacing w:val="6"/>
          <w:sz w:val="24"/>
          <w:szCs w:val="24"/>
        </w:rPr>
        <w:t>织开展德育活动、志愿服务活动和其他实践活动。</w:t>
      </w:r>
    </w:p>
    <w:p w14:paraId="60477819">
      <w:pPr>
        <w:pStyle w:val="3"/>
        <w:bidi w:val="0"/>
        <w:rPr>
          <w:rFonts w:hint="eastAsia"/>
          <w:lang w:val="en-US" w:eastAsia="zh-CN"/>
        </w:rPr>
      </w:pPr>
      <w:bookmarkStart w:id="17" w:name="_Toc14229"/>
      <w:r>
        <w:rPr>
          <w:rFonts w:hint="eastAsia"/>
          <w:lang w:val="en-US" w:eastAsia="zh-CN"/>
        </w:rPr>
        <w:t>（三）学时安排</w:t>
      </w:r>
      <w:bookmarkEnd w:id="17"/>
    </w:p>
    <w:p w14:paraId="088A8F49">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每学年为52周，其中教学时间38周（含复习考试），累计假期14周，岗位实习按每周30学时安排，3年总学时一般不少于3000学时。</w:t>
      </w:r>
    </w:p>
    <w:p w14:paraId="16214035">
      <w:pPr>
        <w:pStyle w:val="4"/>
        <w:keepNext w:val="0"/>
        <w:keepLines w:val="0"/>
        <w:pageBreakBefore w:val="0"/>
        <w:widowControl/>
        <w:kinsoku w:val="0"/>
        <w:wordWrap/>
        <w:overflowPunct/>
        <w:topLinePunct w:val="0"/>
        <w:autoSpaceDE w:val="0"/>
        <w:autoSpaceDN w:val="0"/>
        <w:bidi w:val="0"/>
        <w:adjustRightInd w:val="0"/>
        <w:snapToGrid w:val="0"/>
        <w:spacing w:before="184" w:line="360" w:lineRule="auto"/>
        <w:ind w:left="16" w:right="59" w:firstLine="480" w:firstLineChars="200"/>
        <w:jc w:val="both"/>
        <w:textAlignment w:val="baseline"/>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公共基础课程学时一般占总学时的1/3左右，可根据不同专业人才培养的需要在规定范围内适当调整，但必须保证要求的课程和学时。专业课程学时一般超过总学时的1/3。实习时间累计不超过6个月，可根据实际情况集中或分阶段安排，综合实训时间一般不超过3个月。实践性教学学时要占总学时50%以上。</w:t>
      </w:r>
    </w:p>
    <w:tbl>
      <w:tblPr>
        <w:tblStyle w:val="10"/>
        <w:tblW w:w="8996" w:type="dxa"/>
        <w:tblInd w:w="190" w:type="dxa"/>
        <w:tblLayout w:type="fixed"/>
        <w:tblCellMar>
          <w:top w:w="0" w:type="dxa"/>
          <w:left w:w="108" w:type="dxa"/>
          <w:bottom w:w="0" w:type="dxa"/>
          <w:right w:w="108" w:type="dxa"/>
        </w:tblCellMar>
      </w:tblPr>
      <w:tblGrid>
        <w:gridCol w:w="1899"/>
        <w:gridCol w:w="1128"/>
        <w:gridCol w:w="2427"/>
        <w:gridCol w:w="1914"/>
        <w:gridCol w:w="1628"/>
      </w:tblGrid>
      <w:tr w14:paraId="039B4DD8">
        <w:tblPrEx>
          <w:tblCellMar>
            <w:top w:w="0" w:type="dxa"/>
            <w:left w:w="108" w:type="dxa"/>
            <w:bottom w:w="0" w:type="dxa"/>
            <w:right w:w="108" w:type="dxa"/>
          </w:tblCellMar>
        </w:tblPrEx>
        <w:trPr>
          <w:trHeight w:val="460" w:hRule="atLeast"/>
        </w:trPr>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2623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sz w:val="21"/>
                <w:szCs w:val="21"/>
              </w:rPr>
            </w:pPr>
            <w:r>
              <w:rPr>
                <w:rFonts w:hint="eastAsia" w:ascii="仿宋" w:hAnsi="仿宋" w:eastAsia="仿宋"/>
                <w:b/>
                <w:sz w:val="21"/>
                <w:szCs w:val="21"/>
              </w:rPr>
              <w:t>课程类别</w:t>
            </w:r>
          </w:p>
        </w:tc>
        <w:tc>
          <w:tcPr>
            <w:tcW w:w="1128" w:type="dxa"/>
            <w:tcBorders>
              <w:top w:val="single" w:color="auto" w:sz="4" w:space="0"/>
              <w:left w:val="nil"/>
              <w:bottom w:val="single" w:color="auto" w:sz="4" w:space="0"/>
              <w:right w:val="single" w:color="auto" w:sz="4" w:space="0"/>
            </w:tcBorders>
            <w:shd w:val="clear" w:color="auto" w:fill="auto"/>
            <w:noWrap/>
            <w:vAlign w:val="center"/>
          </w:tcPr>
          <w:p w14:paraId="26E50209">
            <w:pPr>
              <w:keepNext w:val="0"/>
              <w:keepLines w:val="0"/>
              <w:pageBreakBefore w:val="0"/>
              <w:widowControl w:val="0"/>
              <w:kinsoku/>
              <w:wordWrap/>
              <w:overflowPunct/>
              <w:topLinePunct w:val="0"/>
              <w:autoSpaceDE/>
              <w:autoSpaceDN/>
              <w:bidi w:val="0"/>
              <w:adjustRightInd/>
              <w:snapToGrid/>
              <w:spacing w:line="360" w:lineRule="auto"/>
              <w:ind w:firstLine="211" w:firstLineChars="100"/>
              <w:jc w:val="center"/>
              <w:textAlignment w:val="auto"/>
              <w:rPr>
                <w:rFonts w:hint="eastAsia" w:ascii="仿宋" w:hAnsi="仿宋" w:eastAsia="仿宋"/>
                <w:b/>
                <w:sz w:val="21"/>
                <w:szCs w:val="21"/>
              </w:rPr>
            </w:pPr>
            <w:r>
              <w:rPr>
                <w:rFonts w:hint="eastAsia" w:ascii="仿宋" w:hAnsi="仿宋" w:eastAsia="仿宋"/>
                <w:b/>
                <w:sz w:val="21"/>
                <w:szCs w:val="21"/>
              </w:rPr>
              <w:t>序号</w:t>
            </w:r>
          </w:p>
        </w:tc>
        <w:tc>
          <w:tcPr>
            <w:tcW w:w="2427" w:type="dxa"/>
            <w:tcBorders>
              <w:top w:val="single" w:color="auto" w:sz="4" w:space="0"/>
              <w:left w:val="nil"/>
              <w:bottom w:val="single" w:color="auto" w:sz="4" w:space="0"/>
              <w:right w:val="single" w:color="auto" w:sz="4" w:space="0"/>
            </w:tcBorders>
            <w:shd w:val="clear" w:color="auto" w:fill="auto"/>
            <w:noWrap/>
            <w:vAlign w:val="center"/>
          </w:tcPr>
          <w:p w14:paraId="7D58200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sz w:val="21"/>
                <w:szCs w:val="21"/>
              </w:rPr>
            </w:pPr>
            <w:r>
              <w:rPr>
                <w:rFonts w:hint="eastAsia" w:ascii="仿宋" w:hAnsi="仿宋" w:eastAsia="仿宋"/>
                <w:b/>
                <w:sz w:val="21"/>
                <w:szCs w:val="21"/>
              </w:rPr>
              <w:t>课程名称</w:t>
            </w:r>
          </w:p>
        </w:tc>
        <w:tc>
          <w:tcPr>
            <w:tcW w:w="1914" w:type="dxa"/>
            <w:tcBorders>
              <w:top w:val="single" w:color="auto" w:sz="4" w:space="0"/>
              <w:left w:val="nil"/>
              <w:bottom w:val="single" w:color="auto" w:sz="4" w:space="0"/>
              <w:right w:val="single" w:color="auto" w:sz="4" w:space="0"/>
            </w:tcBorders>
            <w:shd w:val="clear" w:color="auto" w:fill="auto"/>
            <w:noWrap/>
            <w:vAlign w:val="center"/>
          </w:tcPr>
          <w:p w14:paraId="4EAB120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sz w:val="21"/>
                <w:szCs w:val="21"/>
              </w:rPr>
            </w:pPr>
            <w:r>
              <w:rPr>
                <w:rFonts w:hint="eastAsia" w:ascii="仿宋" w:hAnsi="仿宋" w:eastAsia="仿宋"/>
                <w:b/>
                <w:sz w:val="21"/>
                <w:szCs w:val="21"/>
              </w:rPr>
              <w:t>总学时</w:t>
            </w:r>
          </w:p>
        </w:tc>
        <w:tc>
          <w:tcPr>
            <w:tcW w:w="1628" w:type="dxa"/>
            <w:tcBorders>
              <w:top w:val="single" w:color="auto" w:sz="4" w:space="0"/>
              <w:left w:val="nil"/>
              <w:bottom w:val="single" w:color="auto" w:sz="4" w:space="0"/>
              <w:right w:val="single" w:color="auto" w:sz="4" w:space="0"/>
            </w:tcBorders>
            <w:shd w:val="clear" w:color="auto" w:fill="auto"/>
            <w:noWrap/>
            <w:vAlign w:val="center"/>
          </w:tcPr>
          <w:p w14:paraId="5F8DA37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sz w:val="21"/>
                <w:szCs w:val="21"/>
                <w:lang w:val="en-US" w:eastAsia="zh-CN"/>
              </w:rPr>
            </w:pPr>
            <w:r>
              <w:rPr>
                <w:rFonts w:hint="eastAsia" w:ascii="仿宋" w:hAnsi="仿宋" w:eastAsia="仿宋"/>
                <w:b/>
                <w:sz w:val="21"/>
                <w:szCs w:val="21"/>
                <w:lang w:val="en-US" w:eastAsia="zh-CN"/>
              </w:rPr>
              <w:t>学期分布</w:t>
            </w:r>
          </w:p>
        </w:tc>
      </w:tr>
      <w:tr w14:paraId="0E6D38FB">
        <w:tblPrEx>
          <w:tblCellMar>
            <w:top w:w="0" w:type="dxa"/>
            <w:left w:w="108" w:type="dxa"/>
            <w:bottom w:w="0" w:type="dxa"/>
            <w:right w:w="108" w:type="dxa"/>
          </w:tblCellMar>
        </w:tblPrEx>
        <w:trPr>
          <w:trHeight w:val="300" w:hRule="atLeast"/>
        </w:trPr>
        <w:tc>
          <w:tcPr>
            <w:tcW w:w="1899" w:type="dxa"/>
            <w:vMerge w:val="restart"/>
            <w:tcBorders>
              <w:top w:val="nil"/>
              <w:left w:val="single" w:color="auto" w:sz="4" w:space="0"/>
              <w:bottom w:val="single" w:color="auto" w:sz="4" w:space="0"/>
              <w:right w:val="single" w:color="auto" w:sz="4" w:space="0"/>
            </w:tcBorders>
            <w:shd w:val="clear" w:color="auto" w:fill="auto"/>
            <w:noWrap/>
            <w:vAlign w:val="center"/>
          </w:tcPr>
          <w:p w14:paraId="49EF27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公共基础课</w:t>
            </w:r>
          </w:p>
        </w:tc>
        <w:tc>
          <w:tcPr>
            <w:tcW w:w="1128" w:type="dxa"/>
            <w:tcBorders>
              <w:top w:val="nil"/>
              <w:left w:val="nil"/>
              <w:bottom w:val="single" w:color="auto" w:sz="4" w:space="0"/>
              <w:right w:val="single" w:color="auto" w:sz="4" w:space="0"/>
            </w:tcBorders>
            <w:shd w:val="clear" w:color="auto" w:fill="auto"/>
            <w:noWrap/>
            <w:vAlign w:val="center"/>
          </w:tcPr>
          <w:p w14:paraId="2495C4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w:t>
            </w:r>
          </w:p>
        </w:tc>
        <w:tc>
          <w:tcPr>
            <w:tcW w:w="2427" w:type="dxa"/>
            <w:tcBorders>
              <w:top w:val="nil"/>
              <w:left w:val="nil"/>
              <w:bottom w:val="single" w:color="auto" w:sz="4" w:space="0"/>
              <w:right w:val="single" w:color="auto" w:sz="4" w:space="0"/>
            </w:tcBorders>
            <w:shd w:val="clear" w:color="auto" w:fill="auto"/>
            <w:noWrap/>
            <w:vAlign w:val="center"/>
          </w:tcPr>
          <w:p w14:paraId="4CC6FE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语文</w:t>
            </w:r>
          </w:p>
        </w:tc>
        <w:tc>
          <w:tcPr>
            <w:tcW w:w="1914" w:type="dxa"/>
            <w:tcBorders>
              <w:top w:val="nil"/>
              <w:left w:val="nil"/>
              <w:bottom w:val="single" w:color="auto" w:sz="4" w:space="0"/>
              <w:right w:val="single" w:color="auto" w:sz="4" w:space="0"/>
            </w:tcBorders>
            <w:shd w:val="clear" w:color="auto" w:fill="auto"/>
            <w:noWrap/>
            <w:vAlign w:val="center"/>
          </w:tcPr>
          <w:p w14:paraId="745872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184</w:t>
            </w:r>
          </w:p>
        </w:tc>
        <w:tc>
          <w:tcPr>
            <w:tcW w:w="1628" w:type="dxa"/>
            <w:tcBorders>
              <w:top w:val="nil"/>
              <w:left w:val="nil"/>
              <w:bottom w:val="single" w:color="auto" w:sz="4" w:space="0"/>
              <w:right w:val="single" w:color="auto" w:sz="4" w:space="0"/>
            </w:tcBorders>
            <w:shd w:val="clear" w:color="auto" w:fill="auto"/>
            <w:noWrap/>
            <w:vAlign w:val="center"/>
          </w:tcPr>
          <w:p w14:paraId="479DB39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sz w:val="21"/>
                <w:szCs w:val="21"/>
                <w:lang w:val="en-US" w:eastAsia="en-US"/>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01E696B6">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6A74ED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429B45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2</w:t>
            </w:r>
          </w:p>
        </w:tc>
        <w:tc>
          <w:tcPr>
            <w:tcW w:w="2427" w:type="dxa"/>
            <w:tcBorders>
              <w:top w:val="nil"/>
              <w:left w:val="nil"/>
              <w:bottom w:val="single" w:color="auto" w:sz="4" w:space="0"/>
              <w:right w:val="single" w:color="auto" w:sz="4" w:space="0"/>
            </w:tcBorders>
            <w:shd w:val="clear" w:color="auto" w:fill="auto"/>
            <w:noWrap/>
            <w:vAlign w:val="center"/>
          </w:tcPr>
          <w:p w14:paraId="5FA0FE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数学</w:t>
            </w:r>
          </w:p>
        </w:tc>
        <w:tc>
          <w:tcPr>
            <w:tcW w:w="1914" w:type="dxa"/>
            <w:tcBorders>
              <w:top w:val="nil"/>
              <w:left w:val="nil"/>
              <w:bottom w:val="single" w:color="auto" w:sz="4" w:space="0"/>
              <w:right w:val="single" w:color="auto" w:sz="4" w:space="0"/>
            </w:tcBorders>
            <w:shd w:val="clear" w:color="auto" w:fill="auto"/>
            <w:noWrap/>
            <w:vAlign w:val="center"/>
          </w:tcPr>
          <w:p w14:paraId="791FE4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120</w:t>
            </w:r>
          </w:p>
        </w:tc>
        <w:tc>
          <w:tcPr>
            <w:tcW w:w="1628" w:type="dxa"/>
            <w:tcBorders>
              <w:top w:val="nil"/>
              <w:left w:val="nil"/>
              <w:bottom w:val="single" w:color="auto" w:sz="4" w:space="0"/>
              <w:right w:val="single" w:color="auto" w:sz="4" w:space="0"/>
            </w:tcBorders>
            <w:shd w:val="clear" w:color="auto" w:fill="auto"/>
            <w:noWrap/>
            <w:vAlign w:val="center"/>
          </w:tcPr>
          <w:p w14:paraId="519ABF8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sz w:val="21"/>
                <w:szCs w:val="21"/>
                <w:lang w:val="en-US" w:eastAsia="en-US"/>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404F4463">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7309BC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58BF24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3</w:t>
            </w:r>
          </w:p>
        </w:tc>
        <w:tc>
          <w:tcPr>
            <w:tcW w:w="2427" w:type="dxa"/>
            <w:tcBorders>
              <w:top w:val="nil"/>
              <w:left w:val="nil"/>
              <w:bottom w:val="single" w:color="auto" w:sz="4" w:space="0"/>
              <w:right w:val="single" w:color="auto" w:sz="4" w:space="0"/>
            </w:tcBorders>
            <w:shd w:val="clear" w:color="auto" w:fill="auto"/>
            <w:noWrap/>
            <w:vAlign w:val="center"/>
          </w:tcPr>
          <w:p w14:paraId="310BBF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英语</w:t>
            </w:r>
          </w:p>
        </w:tc>
        <w:tc>
          <w:tcPr>
            <w:tcW w:w="1914" w:type="dxa"/>
            <w:tcBorders>
              <w:top w:val="nil"/>
              <w:left w:val="nil"/>
              <w:bottom w:val="single" w:color="auto" w:sz="4" w:space="0"/>
              <w:right w:val="single" w:color="auto" w:sz="4" w:space="0"/>
            </w:tcBorders>
            <w:shd w:val="clear" w:color="auto" w:fill="auto"/>
            <w:noWrap/>
            <w:vAlign w:val="center"/>
          </w:tcPr>
          <w:p w14:paraId="13762F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120</w:t>
            </w:r>
          </w:p>
        </w:tc>
        <w:tc>
          <w:tcPr>
            <w:tcW w:w="1628" w:type="dxa"/>
            <w:tcBorders>
              <w:top w:val="nil"/>
              <w:left w:val="nil"/>
              <w:bottom w:val="single" w:color="auto" w:sz="4" w:space="0"/>
              <w:right w:val="single" w:color="auto" w:sz="4" w:space="0"/>
            </w:tcBorders>
            <w:shd w:val="clear" w:color="auto" w:fill="auto"/>
            <w:noWrap/>
            <w:vAlign w:val="center"/>
          </w:tcPr>
          <w:p w14:paraId="0CE905C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2DA1A667">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33A442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45084C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4</w:t>
            </w:r>
          </w:p>
        </w:tc>
        <w:tc>
          <w:tcPr>
            <w:tcW w:w="2427" w:type="dxa"/>
            <w:tcBorders>
              <w:top w:val="nil"/>
              <w:left w:val="nil"/>
              <w:bottom w:val="single" w:color="auto" w:sz="4" w:space="0"/>
              <w:right w:val="single" w:color="auto" w:sz="4" w:space="0"/>
            </w:tcBorders>
            <w:shd w:val="clear" w:color="auto" w:fill="auto"/>
            <w:noWrap/>
            <w:vAlign w:val="center"/>
          </w:tcPr>
          <w:p w14:paraId="68E6C7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音乐</w:t>
            </w:r>
          </w:p>
        </w:tc>
        <w:tc>
          <w:tcPr>
            <w:tcW w:w="1914" w:type="dxa"/>
            <w:tcBorders>
              <w:top w:val="nil"/>
              <w:left w:val="nil"/>
              <w:bottom w:val="single" w:color="auto" w:sz="4" w:space="0"/>
              <w:right w:val="single" w:color="auto" w:sz="4" w:space="0"/>
            </w:tcBorders>
            <w:shd w:val="clear" w:color="auto" w:fill="auto"/>
            <w:noWrap/>
            <w:vAlign w:val="center"/>
          </w:tcPr>
          <w:p w14:paraId="613399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60</w:t>
            </w:r>
          </w:p>
        </w:tc>
        <w:tc>
          <w:tcPr>
            <w:tcW w:w="1628" w:type="dxa"/>
            <w:tcBorders>
              <w:top w:val="nil"/>
              <w:left w:val="nil"/>
              <w:bottom w:val="single" w:color="auto" w:sz="4" w:space="0"/>
              <w:right w:val="single" w:color="auto" w:sz="4" w:space="0"/>
            </w:tcBorders>
            <w:shd w:val="clear" w:color="auto" w:fill="auto"/>
            <w:noWrap/>
            <w:vAlign w:val="center"/>
          </w:tcPr>
          <w:p w14:paraId="291139A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第1学期</w:t>
            </w:r>
          </w:p>
        </w:tc>
      </w:tr>
      <w:tr w14:paraId="11AFC0D2">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723482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791536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5</w:t>
            </w:r>
          </w:p>
        </w:tc>
        <w:tc>
          <w:tcPr>
            <w:tcW w:w="2427" w:type="dxa"/>
            <w:tcBorders>
              <w:top w:val="nil"/>
              <w:left w:val="nil"/>
              <w:bottom w:val="single" w:color="auto" w:sz="4" w:space="0"/>
              <w:right w:val="single" w:color="auto" w:sz="4" w:space="0"/>
            </w:tcBorders>
            <w:shd w:val="clear" w:color="auto" w:fill="auto"/>
            <w:noWrap/>
            <w:vAlign w:val="center"/>
          </w:tcPr>
          <w:p w14:paraId="720851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体育</w:t>
            </w:r>
          </w:p>
        </w:tc>
        <w:tc>
          <w:tcPr>
            <w:tcW w:w="1914" w:type="dxa"/>
            <w:tcBorders>
              <w:top w:val="nil"/>
              <w:left w:val="nil"/>
              <w:bottom w:val="single" w:color="auto" w:sz="4" w:space="0"/>
              <w:right w:val="single" w:color="auto" w:sz="4" w:space="0"/>
            </w:tcBorders>
            <w:shd w:val="clear" w:color="auto" w:fill="auto"/>
            <w:noWrap/>
            <w:vAlign w:val="center"/>
          </w:tcPr>
          <w:p w14:paraId="3DF193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112</w:t>
            </w:r>
          </w:p>
        </w:tc>
        <w:tc>
          <w:tcPr>
            <w:tcW w:w="1628" w:type="dxa"/>
            <w:tcBorders>
              <w:top w:val="nil"/>
              <w:left w:val="nil"/>
              <w:bottom w:val="single" w:color="auto" w:sz="4" w:space="0"/>
              <w:right w:val="single" w:color="auto" w:sz="4" w:space="0"/>
            </w:tcBorders>
            <w:shd w:val="clear" w:color="auto" w:fill="auto"/>
            <w:noWrap/>
            <w:vAlign w:val="center"/>
          </w:tcPr>
          <w:p w14:paraId="00B6CBE8">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sz w:val="21"/>
                <w:szCs w:val="21"/>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7CC9A700">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058030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1585B0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6</w:t>
            </w:r>
          </w:p>
        </w:tc>
        <w:tc>
          <w:tcPr>
            <w:tcW w:w="2427" w:type="dxa"/>
            <w:tcBorders>
              <w:top w:val="nil"/>
              <w:left w:val="nil"/>
              <w:bottom w:val="single" w:color="auto" w:sz="4" w:space="0"/>
              <w:right w:val="single" w:color="auto" w:sz="4" w:space="0"/>
            </w:tcBorders>
            <w:shd w:val="clear" w:color="auto" w:fill="auto"/>
            <w:noWrap/>
            <w:vAlign w:val="center"/>
          </w:tcPr>
          <w:p w14:paraId="544D89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计算机基础</w:t>
            </w:r>
          </w:p>
        </w:tc>
        <w:tc>
          <w:tcPr>
            <w:tcW w:w="1914" w:type="dxa"/>
            <w:tcBorders>
              <w:top w:val="nil"/>
              <w:left w:val="nil"/>
              <w:bottom w:val="single" w:color="auto" w:sz="4" w:space="0"/>
              <w:right w:val="single" w:color="auto" w:sz="4" w:space="0"/>
            </w:tcBorders>
            <w:shd w:val="clear" w:color="auto" w:fill="auto"/>
            <w:noWrap/>
            <w:vAlign w:val="center"/>
          </w:tcPr>
          <w:p w14:paraId="7B9BC4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64</w:t>
            </w:r>
          </w:p>
        </w:tc>
        <w:tc>
          <w:tcPr>
            <w:tcW w:w="1628" w:type="dxa"/>
            <w:tcBorders>
              <w:top w:val="nil"/>
              <w:left w:val="nil"/>
              <w:bottom w:val="single" w:color="auto" w:sz="4" w:space="0"/>
              <w:right w:val="single" w:color="auto" w:sz="4" w:space="0"/>
            </w:tcBorders>
            <w:shd w:val="clear" w:color="auto" w:fill="auto"/>
            <w:noWrap/>
            <w:vAlign w:val="center"/>
          </w:tcPr>
          <w:p w14:paraId="64F1ACD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sz w:val="21"/>
                <w:szCs w:val="21"/>
              </w:rPr>
            </w:pPr>
            <w:r>
              <w:rPr>
                <w:rFonts w:hint="eastAsia" w:ascii="仿宋" w:hAnsi="仿宋" w:eastAsia="仿宋"/>
                <w:sz w:val="21"/>
                <w:szCs w:val="21"/>
              </w:rPr>
              <w:t>第1</w:t>
            </w:r>
            <w:r>
              <w:rPr>
                <w:rFonts w:hint="eastAsia" w:ascii="仿宋" w:hAnsi="仿宋" w:eastAsia="仿宋"/>
                <w:sz w:val="21"/>
                <w:szCs w:val="21"/>
                <w:lang w:val="en-US" w:eastAsia="zh-CN"/>
              </w:rPr>
              <w:t>-2</w:t>
            </w:r>
            <w:r>
              <w:rPr>
                <w:rFonts w:hint="eastAsia" w:ascii="仿宋" w:hAnsi="仿宋" w:eastAsia="仿宋"/>
                <w:sz w:val="21"/>
                <w:szCs w:val="21"/>
              </w:rPr>
              <w:t>学期</w:t>
            </w:r>
          </w:p>
        </w:tc>
      </w:tr>
      <w:tr w14:paraId="12807CD9">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107DA1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0A42FB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7</w:t>
            </w:r>
          </w:p>
        </w:tc>
        <w:tc>
          <w:tcPr>
            <w:tcW w:w="2427" w:type="dxa"/>
            <w:tcBorders>
              <w:top w:val="nil"/>
              <w:left w:val="nil"/>
              <w:bottom w:val="single" w:color="auto" w:sz="4" w:space="0"/>
              <w:right w:val="single" w:color="auto" w:sz="4" w:space="0"/>
            </w:tcBorders>
            <w:shd w:val="clear" w:color="auto" w:fill="auto"/>
            <w:noWrap/>
            <w:vAlign w:val="center"/>
          </w:tcPr>
          <w:p w14:paraId="2602C1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德育</w:t>
            </w:r>
          </w:p>
        </w:tc>
        <w:tc>
          <w:tcPr>
            <w:tcW w:w="1914" w:type="dxa"/>
            <w:tcBorders>
              <w:top w:val="nil"/>
              <w:left w:val="nil"/>
              <w:bottom w:val="single" w:color="auto" w:sz="4" w:space="0"/>
              <w:right w:val="single" w:color="auto" w:sz="4" w:space="0"/>
            </w:tcBorders>
            <w:shd w:val="clear" w:color="auto" w:fill="auto"/>
            <w:noWrap/>
            <w:vAlign w:val="center"/>
          </w:tcPr>
          <w:p w14:paraId="07C3A4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112</w:t>
            </w:r>
          </w:p>
        </w:tc>
        <w:tc>
          <w:tcPr>
            <w:tcW w:w="1628" w:type="dxa"/>
            <w:tcBorders>
              <w:top w:val="nil"/>
              <w:left w:val="nil"/>
              <w:bottom w:val="single" w:color="auto" w:sz="4" w:space="0"/>
              <w:right w:val="single" w:color="auto" w:sz="4" w:space="0"/>
            </w:tcBorders>
            <w:shd w:val="clear" w:color="auto" w:fill="auto"/>
            <w:noWrap/>
            <w:vAlign w:val="center"/>
          </w:tcPr>
          <w:p w14:paraId="7300B7E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sz w:val="21"/>
                <w:szCs w:val="21"/>
              </w:rPr>
            </w:pPr>
            <w:r>
              <w:rPr>
                <w:rFonts w:hint="eastAsia" w:ascii="仿宋" w:hAnsi="仿宋" w:eastAsia="仿宋"/>
                <w:sz w:val="21"/>
                <w:szCs w:val="21"/>
              </w:rPr>
              <w:t>第1</w:t>
            </w:r>
            <w:r>
              <w:rPr>
                <w:rFonts w:hint="eastAsia" w:ascii="仿宋" w:hAnsi="仿宋" w:eastAsia="仿宋"/>
                <w:sz w:val="21"/>
                <w:szCs w:val="21"/>
                <w:lang w:val="en-US" w:eastAsia="zh-CN"/>
              </w:rPr>
              <w:t>-2</w:t>
            </w:r>
            <w:r>
              <w:rPr>
                <w:rFonts w:hint="eastAsia" w:ascii="仿宋" w:hAnsi="仿宋" w:eastAsia="仿宋"/>
                <w:sz w:val="21"/>
                <w:szCs w:val="21"/>
              </w:rPr>
              <w:t>学期</w:t>
            </w:r>
          </w:p>
        </w:tc>
      </w:tr>
      <w:tr w14:paraId="0DCC7B00">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19B5A0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2FA2DC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8</w:t>
            </w:r>
          </w:p>
        </w:tc>
        <w:tc>
          <w:tcPr>
            <w:tcW w:w="2427" w:type="dxa"/>
            <w:tcBorders>
              <w:top w:val="nil"/>
              <w:left w:val="nil"/>
              <w:bottom w:val="single" w:color="auto" w:sz="4" w:space="0"/>
              <w:right w:val="single" w:color="auto" w:sz="4" w:space="0"/>
            </w:tcBorders>
            <w:shd w:val="clear" w:color="auto" w:fill="auto"/>
            <w:noWrap/>
            <w:vAlign w:val="center"/>
          </w:tcPr>
          <w:p w14:paraId="16493A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近代史</w:t>
            </w:r>
          </w:p>
        </w:tc>
        <w:tc>
          <w:tcPr>
            <w:tcW w:w="1914" w:type="dxa"/>
            <w:tcBorders>
              <w:top w:val="nil"/>
              <w:left w:val="nil"/>
              <w:bottom w:val="single" w:color="auto" w:sz="4" w:space="0"/>
              <w:right w:val="single" w:color="auto" w:sz="4" w:space="0"/>
            </w:tcBorders>
            <w:shd w:val="clear" w:color="auto" w:fill="auto"/>
            <w:noWrap/>
            <w:vAlign w:val="center"/>
          </w:tcPr>
          <w:p w14:paraId="36D0BD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r>
              <w:rPr>
                <w:rFonts w:hint="eastAsia" w:ascii="仿宋" w:hAnsi="仿宋" w:eastAsia="仿宋"/>
                <w:sz w:val="21"/>
                <w:szCs w:val="21"/>
              </w:rPr>
              <w:t>60</w:t>
            </w:r>
          </w:p>
        </w:tc>
        <w:tc>
          <w:tcPr>
            <w:tcW w:w="1628" w:type="dxa"/>
            <w:tcBorders>
              <w:top w:val="nil"/>
              <w:left w:val="nil"/>
              <w:bottom w:val="single" w:color="auto" w:sz="4" w:space="0"/>
              <w:right w:val="single" w:color="auto" w:sz="4" w:space="0"/>
            </w:tcBorders>
            <w:shd w:val="clear" w:color="auto" w:fill="auto"/>
            <w:noWrap/>
            <w:vAlign w:val="center"/>
          </w:tcPr>
          <w:p w14:paraId="6D1D1A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第2学期</w:t>
            </w:r>
          </w:p>
        </w:tc>
      </w:tr>
      <w:tr w14:paraId="2241550C">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04E62A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3555" w:type="dxa"/>
            <w:gridSpan w:val="2"/>
            <w:tcBorders>
              <w:top w:val="single" w:color="auto" w:sz="4" w:space="0"/>
              <w:left w:val="nil"/>
              <w:bottom w:val="single" w:color="auto" w:sz="4" w:space="0"/>
              <w:right w:val="single" w:color="auto" w:sz="4" w:space="0"/>
            </w:tcBorders>
            <w:shd w:val="clear" w:color="auto" w:fill="auto"/>
            <w:noWrap/>
            <w:vAlign w:val="center"/>
          </w:tcPr>
          <w:p w14:paraId="3420772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bCs/>
                <w:sz w:val="21"/>
                <w:szCs w:val="21"/>
              </w:rPr>
            </w:pPr>
            <w:r>
              <w:rPr>
                <w:rFonts w:hint="eastAsia" w:ascii="仿宋" w:hAnsi="仿宋" w:eastAsia="仿宋"/>
                <w:b/>
                <w:bCs/>
                <w:sz w:val="21"/>
                <w:szCs w:val="21"/>
              </w:rPr>
              <w:t>小计</w:t>
            </w:r>
          </w:p>
        </w:tc>
        <w:tc>
          <w:tcPr>
            <w:tcW w:w="3542" w:type="dxa"/>
            <w:gridSpan w:val="2"/>
            <w:tcBorders>
              <w:top w:val="nil"/>
              <w:left w:val="nil"/>
              <w:bottom w:val="single" w:color="auto" w:sz="4" w:space="0"/>
              <w:right w:val="single" w:color="auto" w:sz="4" w:space="0"/>
            </w:tcBorders>
            <w:shd w:val="clear" w:color="auto" w:fill="auto"/>
            <w:noWrap/>
            <w:vAlign w:val="center"/>
          </w:tcPr>
          <w:p w14:paraId="0BB9D74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b/>
                <w:bCs/>
                <w:sz w:val="21"/>
                <w:szCs w:val="21"/>
              </w:rPr>
            </w:pPr>
            <w:r>
              <w:rPr>
                <w:rFonts w:hint="eastAsia" w:ascii="仿宋" w:hAnsi="仿宋" w:eastAsia="仿宋"/>
                <w:b/>
                <w:bCs/>
                <w:sz w:val="21"/>
                <w:szCs w:val="21"/>
              </w:rPr>
              <w:t>832</w:t>
            </w:r>
          </w:p>
        </w:tc>
      </w:tr>
      <w:tr w14:paraId="14985F60">
        <w:tblPrEx>
          <w:tblCellMar>
            <w:top w:w="0" w:type="dxa"/>
            <w:left w:w="108" w:type="dxa"/>
            <w:bottom w:w="0" w:type="dxa"/>
            <w:right w:w="108" w:type="dxa"/>
          </w:tblCellMar>
        </w:tblPrEx>
        <w:trPr>
          <w:trHeight w:val="300" w:hRule="atLeast"/>
        </w:trPr>
        <w:tc>
          <w:tcPr>
            <w:tcW w:w="1899" w:type="dxa"/>
            <w:vMerge w:val="restart"/>
            <w:tcBorders>
              <w:top w:val="nil"/>
              <w:left w:val="single" w:color="auto" w:sz="4" w:space="0"/>
              <w:bottom w:val="single" w:color="auto" w:sz="4" w:space="0"/>
              <w:right w:val="single" w:color="auto" w:sz="4" w:space="0"/>
            </w:tcBorders>
            <w:shd w:val="clear" w:color="auto" w:fill="auto"/>
            <w:noWrap/>
            <w:vAlign w:val="center"/>
          </w:tcPr>
          <w:p w14:paraId="52289F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1"/>
                <w:szCs w:val="21"/>
              </w:rPr>
            </w:pPr>
            <w:r>
              <w:rPr>
                <w:rFonts w:hint="eastAsia" w:ascii="仿宋" w:hAnsi="仿宋" w:eastAsia="仿宋"/>
                <w:sz w:val="21"/>
                <w:szCs w:val="21"/>
              </w:rPr>
              <w:t>专业理论核心课程</w:t>
            </w:r>
          </w:p>
        </w:tc>
        <w:tc>
          <w:tcPr>
            <w:tcW w:w="1128" w:type="dxa"/>
            <w:tcBorders>
              <w:top w:val="nil"/>
              <w:left w:val="nil"/>
              <w:bottom w:val="single" w:color="auto" w:sz="4" w:space="0"/>
              <w:right w:val="single" w:color="auto" w:sz="4" w:space="0"/>
            </w:tcBorders>
            <w:shd w:val="clear" w:color="auto" w:fill="auto"/>
            <w:noWrap/>
            <w:vAlign w:val="center"/>
          </w:tcPr>
          <w:p w14:paraId="6D8E82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1</w:t>
            </w:r>
          </w:p>
        </w:tc>
        <w:tc>
          <w:tcPr>
            <w:tcW w:w="2427" w:type="dxa"/>
            <w:tcBorders>
              <w:top w:val="nil"/>
              <w:left w:val="nil"/>
              <w:bottom w:val="single" w:color="auto" w:sz="4" w:space="0"/>
              <w:right w:val="single" w:color="auto" w:sz="4" w:space="0"/>
            </w:tcBorders>
            <w:shd w:val="clear" w:color="auto" w:fill="auto"/>
            <w:noWrap/>
            <w:vAlign w:val="center"/>
          </w:tcPr>
          <w:p w14:paraId="2F21FF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植物生产与环境</w:t>
            </w:r>
          </w:p>
        </w:tc>
        <w:tc>
          <w:tcPr>
            <w:tcW w:w="1914" w:type="dxa"/>
            <w:tcBorders>
              <w:top w:val="nil"/>
              <w:left w:val="nil"/>
              <w:bottom w:val="single" w:color="auto" w:sz="4" w:space="0"/>
              <w:right w:val="single" w:color="auto" w:sz="4" w:space="0"/>
            </w:tcBorders>
            <w:shd w:val="clear" w:color="auto" w:fill="auto"/>
            <w:noWrap/>
            <w:vAlign w:val="center"/>
          </w:tcPr>
          <w:p w14:paraId="3B3993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158</w:t>
            </w:r>
          </w:p>
        </w:tc>
        <w:tc>
          <w:tcPr>
            <w:tcW w:w="1628" w:type="dxa"/>
            <w:tcBorders>
              <w:top w:val="nil"/>
              <w:left w:val="nil"/>
              <w:bottom w:val="single" w:color="auto" w:sz="4" w:space="0"/>
              <w:right w:val="single" w:color="auto" w:sz="4" w:space="0"/>
            </w:tcBorders>
            <w:shd w:val="clear" w:color="auto" w:fill="auto"/>
            <w:noWrap/>
            <w:vAlign w:val="center"/>
          </w:tcPr>
          <w:p w14:paraId="44A635A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53F59B31">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2D9453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2DF0F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2</w:t>
            </w:r>
          </w:p>
        </w:tc>
        <w:tc>
          <w:tcPr>
            <w:tcW w:w="2427" w:type="dxa"/>
            <w:tcBorders>
              <w:top w:val="nil"/>
              <w:left w:val="nil"/>
              <w:bottom w:val="single" w:color="auto" w:sz="4" w:space="0"/>
              <w:right w:val="single" w:color="auto" w:sz="4" w:space="0"/>
            </w:tcBorders>
            <w:shd w:val="clear" w:color="auto" w:fill="auto"/>
            <w:noWrap/>
            <w:vAlign w:val="center"/>
          </w:tcPr>
          <w:p w14:paraId="16854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农业生物技术</w:t>
            </w:r>
          </w:p>
        </w:tc>
        <w:tc>
          <w:tcPr>
            <w:tcW w:w="1914" w:type="dxa"/>
            <w:tcBorders>
              <w:top w:val="nil"/>
              <w:left w:val="nil"/>
              <w:bottom w:val="single" w:color="auto" w:sz="4" w:space="0"/>
              <w:right w:val="single" w:color="auto" w:sz="4" w:space="0"/>
            </w:tcBorders>
            <w:shd w:val="clear" w:color="auto" w:fill="auto"/>
            <w:noWrap/>
            <w:vAlign w:val="center"/>
          </w:tcPr>
          <w:p w14:paraId="4D2078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sz w:val="21"/>
                <w:szCs w:val="21"/>
                <w:lang w:val="en-US" w:eastAsia="zh-CN"/>
              </w:rPr>
            </w:pPr>
            <w:r>
              <w:rPr>
                <w:rFonts w:hint="eastAsia" w:ascii="仿宋" w:hAnsi="仿宋" w:eastAsia="仿宋"/>
                <w:sz w:val="21"/>
                <w:szCs w:val="21"/>
              </w:rPr>
              <w:t>1</w:t>
            </w:r>
            <w:r>
              <w:rPr>
                <w:rFonts w:hint="eastAsia" w:ascii="仿宋" w:hAnsi="仿宋" w:eastAsia="仿宋"/>
                <w:sz w:val="21"/>
                <w:szCs w:val="21"/>
                <w:lang w:val="en-US" w:eastAsia="zh-CN"/>
              </w:rPr>
              <w:t>28</w:t>
            </w:r>
          </w:p>
        </w:tc>
        <w:tc>
          <w:tcPr>
            <w:tcW w:w="1628" w:type="dxa"/>
            <w:tcBorders>
              <w:top w:val="nil"/>
              <w:left w:val="nil"/>
              <w:bottom w:val="single" w:color="auto" w:sz="4" w:space="0"/>
              <w:right w:val="single" w:color="auto" w:sz="4" w:space="0"/>
            </w:tcBorders>
            <w:shd w:val="clear" w:color="auto" w:fill="auto"/>
            <w:noWrap/>
            <w:vAlign w:val="center"/>
          </w:tcPr>
          <w:p w14:paraId="438523BC">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w:t>
            </w:r>
            <w:r>
              <w:rPr>
                <w:rFonts w:hint="eastAsia" w:ascii="仿宋" w:hAnsi="仿宋" w:eastAsia="仿宋"/>
                <w:sz w:val="21"/>
                <w:szCs w:val="21"/>
                <w:lang w:val="en-US" w:eastAsia="zh-CN"/>
              </w:rPr>
              <w:t>2</w:t>
            </w:r>
            <w:r>
              <w:rPr>
                <w:rFonts w:hint="eastAsia" w:ascii="仿宋" w:hAnsi="仿宋" w:eastAsia="仿宋"/>
                <w:sz w:val="21"/>
                <w:szCs w:val="21"/>
              </w:rPr>
              <w:t>-</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3EF31041">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65D2FC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0E0351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3</w:t>
            </w:r>
          </w:p>
        </w:tc>
        <w:tc>
          <w:tcPr>
            <w:tcW w:w="2427" w:type="dxa"/>
            <w:tcBorders>
              <w:top w:val="nil"/>
              <w:left w:val="nil"/>
              <w:bottom w:val="single" w:color="auto" w:sz="4" w:space="0"/>
              <w:right w:val="single" w:color="auto" w:sz="4" w:space="0"/>
            </w:tcBorders>
            <w:shd w:val="clear" w:color="auto" w:fill="auto"/>
            <w:noWrap/>
            <w:vAlign w:val="center"/>
          </w:tcPr>
          <w:p w14:paraId="33912C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植物保护技术</w:t>
            </w:r>
          </w:p>
        </w:tc>
        <w:tc>
          <w:tcPr>
            <w:tcW w:w="1914" w:type="dxa"/>
            <w:tcBorders>
              <w:top w:val="nil"/>
              <w:left w:val="nil"/>
              <w:bottom w:val="single" w:color="auto" w:sz="4" w:space="0"/>
              <w:right w:val="single" w:color="auto" w:sz="4" w:space="0"/>
            </w:tcBorders>
            <w:shd w:val="clear" w:color="auto" w:fill="auto"/>
            <w:noWrap/>
            <w:vAlign w:val="center"/>
          </w:tcPr>
          <w:p w14:paraId="552565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108</w:t>
            </w:r>
          </w:p>
        </w:tc>
        <w:tc>
          <w:tcPr>
            <w:tcW w:w="1628" w:type="dxa"/>
            <w:tcBorders>
              <w:top w:val="nil"/>
              <w:left w:val="nil"/>
              <w:bottom w:val="single" w:color="auto" w:sz="4" w:space="0"/>
              <w:right w:val="single" w:color="auto" w:sz="4" w:space="0"/>
            </w:tcBorders>
            <w:shd w:val="clear" w:color="auto" w:fill="auto"/>
            <w:noWrap/>
            <w:vAlign w:val="center"/>
          </w:tcPr>
          <w:p w14:paraId="0AF4662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3</w:t>
            </w:r>
            <w:r>
              <w:rPr>
                <w:rFonts w:hint="eastAsia" w:ascii="仿宋" w:hAnsi="仿宋" w:eastAsia="仿宋"/>
                <w:sz w:val="21"/>
                <w:szCs w:val="21"/>
              </w:rPr>
              <w:t>-</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3AA285E2">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2BF119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4C4FE1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5</w:t>
            </w:r>
          </w:p>
        </w:tc>
        <w:tc>
          <w:tcPr>
            <w:tcW w:w="2427" w:type="dxa"/>
            <w:tcBorders>
              <w:top w:val="nil"/>
              <w:left w:val="nil"/>
              <w:bottom w:val="single" w:color="auto" w:sz="4" w:space="0"/>
              <w:right w:val="single" w:color="auto" w:sz="4" w:space="0"/>
            </w:tcBorders>
            <w:shd w:val="clear" w:color="auto" w:fill="auto"/>
            <w:noWrap/>
            <w:vAlign w:val="center"/>
          </w:tcPr>
          <w:p w14:paraId="7FA3D8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生物学</w:t>
            </w:r>
          </w:p>
        </w:tc>
        <w:tc>
          <w:tcPr>
            <w:tcW w:w="1914" w:type="dxa"/>
            <w:tcBorders>
              <w:top w:val="nil"/>
              <w:left w:val="nil"/>
              <w:bottom w:val="single" w:color="auto" w:sz="4" w:space="0"/>
              <w:right w:val="single" w:color="auto" w:sz="4" w:space="0"/>
            </w:tcBorders>
            <w:shd w:val="clear" w:color="auto" w:fill="auto"/>
            <w:noWrap/>
            <w:vAlign w:val="center"/>
          </w:tcPr>
          <w:p w14:paraId="1F0B53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60</w:t>
            </w:r>
          </w:p>
        </w:tc>
        <w:tc>
          <w:tcPr>
            <w:tcW w:w="1628" w:type="dxa"/>
            <w:tcBorders>
              <w:top w:val="nil"/>
              <w:left w:val="nil"/>
              <w:bottom w:val="single" w:color="auto" w:sz="4" w:space="0"/>
              <w:right w:val="single" w:color="auto" w:sz="4" w:space="0"/>
            </w:tcBorders>
            <w:shd w:val="clear" w:color="auto" w:fill="auto"/>
            <w:noWrap/>
            <w:vAlign w:val="center"/>
          </w:tcPr>
          <w:p w14:paraId="301F1D1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第1学期</w:t>
            </w:r>
          </w:p>
        </w:tc>
      </w:tr>
      <w:tr w14:paraId="4973175F">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auto" w:sz="4" w:space="0"/>
              <w:right w:val="single" w:color="auto" w:sz="4" w:space="0"/>
            </w:tcBorders>
            <w:vAlign w:val="center"/>
          </w:tcPr>
          <w:p w14:paraId="6C23DE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78FBE0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6</w:t>
            </w:r>
          </w:p>
        </w:tc>
        <w:tc>
          <w:tcPr>
            <w:tcW w:w="2427" w:type="dxa"/>
            <w:tcBorders>
              <w:top w:val="nil"/>
              <w:left w:val="nil"/>
              <w:bottom w:val="single" w:color="auto" w:sz="4" w:space="0"/>
              <w:right w:val="single" w:color="auto" w:sz="4" w:space="0"/>
            </w:tcBorders>
            <w:shd w:val="clear" w:color="auto" w:fill="auto"/>
            <w:noWrap/>
            <w:vAlign w:val="center"/>
          </w:tcPr>
          <w:p w14:paraId="4F91A5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rPr>
            </w:pPr>
            <w:r>
              <w:rPr>
                <w:rFonts w:hint="eastAsia" w:ascii="仿宋" w:hAnsi="仿宋" w:eastAsia="仿宋"/>
                <w:sz w:val="21"/>
                <w:szCs w:val="21"/>
              </w:rPr>
              <w:t>化学</w:t>
            </w:r>
          </w:p>
        </w:tc>
        <w:tc>
          <w:tcPr>
            <w:tcW w:w="1914" w:type="dxa"/>
            <w:tcBorders>
              <w:top w:val="nil"/>
              <w:left w:val="nil"/>
              <w:bottom w:val="single" w:color="auto" w:sz="4" w:space="0"/>
              <w:right w:val="single" w:color="auto" w:sz="4" w:space="0"/>
            </w:tcBorders>
            <w:shd w:val="clear" w:color="auto" w:fill="auto"/>
            <w:noWrap/>
            <w:vAlign w:val="center"/>
          </w:tcPr>
          <w:p w14:paraId="578DA4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sz w:val="21"/>
                <w:szCs w:val="21"/>
                <w:lang w:eastAsia="zh-CN"/>
              </w:rPr>
            </w:pPr>
            <w:r>
              <w:rPr>
                <w:rFonts w:hint="eastAsia" w:ascii="仿宋" w:hAnsi="仿宋" w:eastAsia="仿宋"/>
                <w:sz w:val="21"/>
                <w:szCs w:val="21"/>
                <w:lang w:val="en-US" w:eastAsia="zh-CN"/>
              </w:rPr>
              <w:t>108</w:t>
            </w:r>
          </w:p>
        </w:tc>
        <w:tc>
          <w:tcPr>
            <w:tcW w:w="1628" w:type="dxa"/>
            <w:tcBorders>
              <w:top w:val="nil"/>
              <w:left w:val="nil"/>
              <w:bottom w:val="single" w:color="auto" w:sz="4" w:space="0"/>
              <w:right w:val="single" w:color="auto" w:sz="4" w:space="0"/>
            </w:tcBorders>
            <w:shd w:val="clear" w:color="auto" w:fill="auto"/>
            <w:noWrap/>
            <w:vAlign w:val="center"/>
          </w:tcPr>
          <w:p w14:paraId="4E2C113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eastAsia" w:ascii="仿宋" w:hAnsi="仿宋" w:eastAsia="仿宋" w:cstheme="minorBidi"/>
                <w:kern w:val="2"/>
                <w:sz w:val="21"/>
                <w:szCs w:val="21"/>
                <w:lang w:val="en-US" w:eastAsia="en-US" w:bidi="ar-SA"/>
              </w:rPr>
            </w:pPr>
            <w:r>
              <w:rPr>
                <w:rFonts w:hint="eastAsia" w:ascii="仿宋" w:hAnsi="仿宋" w:eastAsia="仿宋"/>
                <w:sz w:val="21"/>
                <w:szCs w:val="21"/>
              </w:rPr>
              <w:t>第1-</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3F4A4DE1">
        <w:tblPrEx>
          <w:tblCellMar>
            <w:top w:w="0" w:type="dxa"/>
            <w:left w:w="108" w:type="dxa"/>
            <w:bottom w:w="0" w:type="dxa"/>
            <w:right w:w="108" w:type="dxa"/>
          </w:tblCellMar>
        </w:tblPrEx>
        <w:trPr>
          <w:trHeight w:val="300" w:hRule="atLeast"/>
        </w:trPr>
        <w:tc>
          <w:tcPr>
            <w:tcW w:w="1899" w:type="dxa"/>
            <w:tcBorders>
              <w:top w:val="nil"/>
              <w:left w:val="single" w:color="auto" w:sz="4" w:space="0"/>
              <w:bottom w:val="single" w:color="auto" w:sz="4" w:space="0"/>
              <w:right w:val="single" w:color="auto" w:sz="4" w:space="0"/>
            </w:tcBorders>
            <w:shd w:val="clear" w:color="auto" w:fill="auto"/>
            <w:noWrap/>
            <w:vAlign w:val="center"/>
          </w:tcPr>
          <w:p w14:paraId="0C9ACFD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b/>
                <w:bCs/>
                <w:sz w:val="21"/>
                <w:szCs w:val="21"/>
              </w:rPr>
            </w:pPr>
            <w:r>
              <w:rPr>
                <w:rFonts w:hint="eastAsia" w:ascii="仿宋" w:hAnsi="仿宋" w:eastAsia="仿宋"/>
                <w:b/>
                <w:bCs/>
                <w:sz w:val="21"/>
                <w:szCs w:val="21"/>
                <w:lang w:val="en-US" w:eastAsia="zh-CN"/>
              </w:rPr>
              <w:t xml:space="preserve">                         </w:t>
            </w:r>
          </w:p>
        </w:tc>
        <w:tc>
          <w:tcPr>
            <w:tcW w:w="3555" w:type="dxa"/>
            <w:gridSpan w:val="2"/>
            <w:tcBorders>
              <w:top w:val="nil"/>
              <w:left w:val="nil"/>
              <w:bottom w:val="single" w:color="auto" w:sz="4" w:space="0"/>
              <w:right w:val="single" w:color="auto" w:sz="4" w:space="0"/>
            </w:tcBorders>
            <w:shd w:val="clear" w:color="auto" w:fill="auto"/>
            <w:noWrap/>
            <w:vAlign w:val="center"/>
          </w:tcPr>
          <w:p w14:paraId="428DB199">
            <w:pPr>
              <w:keepNext w:val="0"/>
              <w:keepLines w:val="0"/>
              <w:pageBreakBefore w:val="0"/>
              <w:widowControl w:val="0"/>
              <w:kinsoku/>
              <w:wordWrap/>
              <w:overflowPunct/>
              <w:topLinePunct w:val="0"/>
              <w:autoSpaceDE/>
              <w:autoSpaceDN/>
              <w:bidi w:val="0"/>
              <w:adjustRightInd/>
              <w:snapToGrid/>
              <w:spacing w:line="360" w:lineRule="auto"/>
              <w:ind w:firstLine="1687" w:firstLineChars="800"/>
              <w:jc w:val="left"/>
              <w:textAlignment w:val="auto"/>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小计</w:t>
            </w:r>
          </w:p>
        </w:tc>
        <w:tc>
          <w:tcPr>
            <w:tcW w:w="3542" w:type="dxa"/>
            <w:gridSpan w:val="2"/>
            <w:tcBorders>
              <w:top w:val="nil"/>
              <w:left w:val="single" w:color="auto" w:sz="4" w:space="0"/>
              <w:bottom w:val="single" w:color="auto" w:sz="4" w:space="0"/>
              <w:right w:val="single" w:color="auto" w:sz="4" w:space="0"/>
            </w:tcBorders>
            <w:shd w:val="clear" w:color="auto" w:fill="auto"/>
            <w:noWrap/>
            <w:vAlign w:val="center"/>
          </w:tcPr>
          <w:p w14:paraId="45D9AA63">
            <w:pPr>
              <w:keepNext w:val="0"/>
              <w:keepLines w:val="0"/>
              <w:pageBreakBefore w:val="0"/>
              <w:widowControl w:val="0"/>
              <w:kinsoku/>
              <w:wordWrap/>
              <w:overflowPunct/>
              <w:topLinePunct w:val="0"/>
              <w:autoSpaceDE/>
              <w:autoSpaceDN/>
              <w:bidi w:val="0"/>
              <w:adjustRightInd/>
              <w:snapToGrid/>
              <w:spacing w:line="360" w:lineRule="auto"/>
              <w:ind w:firstLine="1687" w:firstLineChars="800"/>
              <w:jc w:val="left"/>
              <w:textAlignment w:val="auto"/>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562</w:t>
            </w:r>
          </w:p>
        </w:tc>
      </w:tr>
      <w:tr w14:paraId="1ADD6ACC">
        <w:tblPrEx>
          <w:tblCellMar>
            <w:top w:w="0" w:type="dxa"/>
            <w:left w:w="108" w:type="dxa"/>
            <w:bottom w:w="0" w:type="dxa"/>
            <w:right w:w="108" w:type="dxa"/>
          </w:tblCellMar>
        </w:tblPrEx>
        <w:trPr>
          <w:trHeight w:val="300" w:hRule="atLeast"/>
        </w:trPr>
        <w:tc>
          <w:tcPr>
            <w:tcW w:w="1899" w:type="dxa"/>
            <w:vMerge w:val="restart"/>
            <w:tcBorders>
              <w:top w:val="nil"/>
              <w:left w:val="single" w:color="auto" w:sz="4" w:space="0"/>
              <w:right w:val="single" w:color="auto" w:sz="4" w:space="0"/>
            </w:tcBorders>
            <w:vAlign w:val="center"/>
          </w:tcPr>
          <w:p w14:paraId="506E0A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专业技能课程</w:t>
            </w:r>
          </w:p>
        </w:tc>
        <w:tc>
          <w:tcPr>
            <w:tcW w:w="1128" w:type="dxa"/>
            <w:tcBorders>
              <w:top w:val="nil"/>
              <w:left w:val="nil"/>
              <w:bottom w:val="single" w:color="auto" w:sz="4" w:space="0"/>
              <w:right w:val="single" w:color="auto" w:sz="4" w:space="0"/>
            </w:tcBorders>
            <w:shd w:val="clear" w:color="auto" w:fill="auto"/>
            <w:noWrap/>
            <w:vAlign w:val="center"/>
          </w:tcPr>
          <w:p w14:paraId="521F63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eastAsia="zh-CN"/>
              </w:rPr>
            </w:pPr>
            <w:r>
              <w:rPr>
                <w:rFonts w:hint="eastAsia" w:ascii="仿宋" w:hAnsi="仿宋" w:eastAsia="仿宋"/>
                <w:sz w:val="21"/>
                <w:szCs w:val="21"/>
                <w:lang w:val="en-US" w:eastAsia="zh-CN"/>
              </w:rPr>
              <w:t>1</w:t>
            </w:r>
          </w:p>
        </w:tc>
        <w:tc>
          <w:tcPr>
            <w:tcW w:w="2427" w:type="dxa"/>
            <w:tcBorders>
              <w:top w:val="nil"/>
              <w:left w:val="nil"/>
              <w:bottom w:val="single" w:color="auto" w:sz="4" w:space="0"/>
              <w:right w:val="single" w:color="auto" w:sz="4" w:space="0"/>
            </w:tcBorders>
            <w:shd w:val="clear" w:color="auto" w:fill="auto"/>
            <w:noWrap/>
            <w:vAlign w:val="center"/>
          </w:tcPr>
          <w:p w14:paraId="69402D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eastAsia="zh-CN"/>
              </w:rPr>
            </w:pPr>
            <w:r>
              <w:rPr>
                <w:rFonts w:hint="eastAsia" w:ascii="仿宋" w:hAnsi="仿宋" w:eastAsia="仿宋"/>
                <w:sz w:val="21"/>
                <w:szCs w:val="21"/>
                <w:lang w:eastAsia="zh-CN"/>
              </w:rPr>
              <w:t>蔬菜嫁接</w:t>
            </w:r>
          </w:p>
        </w:tc>
        <w:tc>
          <w:tcPr>
            <w:tcW w:w="1914" w:type="dxa"/>
            <w:tcBorders>
              <w:top w:val="nil"/>
              <w:left w:val="nil"/>
              <w:bottom w:val="single" w:color="auto" w:sz="4" w:space="0"/>
              <w:right w:val="single" w:color="auto" w:sz="4" w:space="0"/>
            </w:tcBorders>
            <w:shd w:val="clear" w:color="auto" w:fill="auto"/>
            <w:noWrap/>
            <w:vAlign w:val="center"/>
          </w:tcPr>
          <w:p w14:paraId="349DC9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0</w:t>
            </w:r>
          </w:p>
        </w:tc>
        <w:tc>
          <w:tcPr>
            <w:tcW w:w="1628" w:type="dxa"/>
            <w:tcBorders>
              <w:top w:val="nil"/>
              <w:left w:val="nil"/>
              <w:bottom w:val="single" w:color="auto" w:sz="4" w:space="0"/>
              <w:right w:val="single" w:color="auto" w:sz="4" w:space="0"/>
            </w:tcBorders>
            <w:shd w:val="clear" w:color="auto" w:fill="auto"/>
            <w:noWrap/>
            <w:vAlign w:val="center"/>
          </w:tcPr>
          <w:p w14:paraId="6E4211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val="en-US" w:eastAsia="zh-CN"/>
              </w:rPr>
            </w:pPr>
            <w:r>
              <w:rPr>
                <w:rFonts w:hint="eastAsia" w:ascii="仿宋" w:hAnsi="仿宋" w:eastAsia="仿宋"/>
                <w:sz w:val="21"/>
                <w:szCs w:val="21"/>
              </w:rPr>
              <w:t>第1学期</w:t>
            </w:r>
          </w:p>
        </w:tc>
      </w:tr>
      <w:tr w14:paraId="1609FC58">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206267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1E2EAE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eastAsia="zh-CN"/>
              </w:rPr>
            </w:pPr>
            <w:r>
              <w:rPr>
                <w:rFonts w:hint="eastAsia" w:ascii="仿宋" w:hAnsi="仿宋" w:eastAsia="仿宋"/>
                <w:sz w:val="21"/>
                <w:szCs w:val="21"/>
                <w:lang w:val="en-US" w:eastAsia="zh-CN"/>
              </w:rPr>
              <w:t>2</w:t>
            </w:r>
          </w:p>
        </w:tc>
        <w:tc>
          <w:tcPr>
            <w:tcW w:w="2427" w:type="dxa"/>
            <w:tcBorders>
              <w:top w:val="nil"/>
              <w:left w:val="nil"/>
              <w:bottom w:val="single" w:color="auto" w:sz="4" w:space="0"/>
              <w:right w:val="single" w:color="auto" w:sz="4" w:space="0"/>
            </w:tcBorders>
            <w:shd w:val="clear" w:color="auto" w:fill="auto"/>
            <w:noWrap/>
            <w:vAlign w:val="center"/>
          </w:tcPr>
          <w:p w14:paraId="7DB43C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rPr>
              <w:t>艺术插花</w:t>
            </w:r>
          </w:p>
        </w:tc>
        <w:tc>
          <w:tcPr>
            <w:tcW w:w="1914" w:type="dxa"/>
            <w:tcBorders>
              <w:top w:val="nil"/>
              <w:left w:val="nil"/>
              <w:bottom w:val="single" w:color="auto" w:sz="4" w:space="0"/>
              <w:right w:val="single" w:color="auto" w:sz="4" w:space="0"/>
            </w:tcBorders>
            <w:shd w:val="clear" w:color="auto" w:fill="auto"/>
            <w:noWrap/>
            <w:vAlign w:val="center"/>
          </w:tcPr>
          <w:p w14:paraId="62163D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0</w:t>
            </w:r>
          </w:p>
        </w:tc>
        <w:tc>
          <w:tcPr>
            <w:tcW w:w="1628" w:type="dxa"/>
            <w:tcBorders>
              <w:top w:val="nil"/>
              <w:left w:val="nil"/>
              <w:bottom w:val="single" w:color="auto" w:sz="4" w:space="0"/>
              <w:right w:val="single" w:color="auto" w:sz="4" w:space="0"/>
            </w:tcBorders>
            <w:shd w:val="clear" w:color="auto" w:fill="auto"/>
            <w:noWrap/>
            <w:vAlign w:val="center"/>
          </w:tcPr>
          <w:p w14:paraId="11226E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第1学期</w:t>
            </w:r>
          </w:p>
        </w:tc>
      </w:tr>
      <w:tr w14:paraId="1F7739A0">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704E79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7B3E35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3</w:t>
            </w:r>
          </w:p>
        </w:tc>
        <w:tc>
          <w:tcPr>
            <w:tcW w:w="2427" w:type="dxa"/>
            <w:tcBorders>
              <w:top w:val="nil"/>
              <w:left w:val="nil"/>
              <w:bottom w:val="single" w:color="auto" w:sz="4" w:space="0"/>
              <w:right w:val="single" w:color="auto" w:sz="4" w:space="0"/>
            </w:tcBorders>
            <w:shd w:val="clear" w:color="auto" w:fill="auto"/>
            <w:noWrap/>
            <w:vAlign w:val="center"/>
          </w:tcPr>
          <w:p w14:paraId="4D1EF6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种子质量检测</w:t>
            </w:r>
          </w:p>
        </w:tc>
        <w:tc>
          <w:tcPr>
            <w:tcW w:w="1914" w:type="dxa"/>
            <w:tcBorders>
              <w:top w:val="nil"/>
              <w:left w:val="nil"/>
              <w:bottom w:val="single" w:color="auto" w:sz="4" w:space="0"/>
              <w:right w:val="single" w:color="auto" w:sz="4" w:space="0"/>
            </w:tcBorders>
            <w:shd w:val="clear" w:color="auto" w:fill="auto"/>
            <w:noWrap/>
            <w:vAlign w:val="center"/>
          </w:tcPr>
          <w:p w14:paraId="2A3AE4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4</w:t>
            </w:r>
            <w:r>
              <w:rPr>
                <w:rFonts w:hint="eastAsia" w:ascii="仿宋" w:hAnsi="仿宋" w:eastAsia="仿宋"/>
                <w:sz w:val="21"/>
                <w:szCs w:val="21"/>
              </w:rPr>
              <w:t>0</w:t>
            </w:r>
          </w:p>
        </w:tc>
        <w:tc>
          <w:tcPr>
            <w:tcW w:w="1628" w:type="dxa"/>
            <w:tcBorders>
              <w:top w:val="nil"/>
              <w:left w:val="nil"/>
              <w:bottom w:val="single" w:color="auto" w:sz="4" w:space="0"/>
              <w:right w:val="single" w:color="auto" w:sz="4" w:space="0"/>
            </w:tcBorders>
            <w:shd w:val="clear" w:color="auto" w:fill="auto"/>
            <w:noWrap/>
            <w:vAlign w:val="center"/>
          </w:tcPr>
          <w:p w14:paraId="1C32B5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2</w:t>
            </w:r>
            <w:r>
              <w:rPr>
                <w:rFonts w:hint="eastAsia" w:ascii="仿宋" w:hAnsi="仿宋" w:eastAsia="仿宋"/>
                <w:sz w:val="21"/>
                <w:szCs w:val="21"/>
              </w:rPr>
              <w:t>学期</w:t>
            </w:r>
          </w:p>
        </w:tc>
      </w:tr>
      <w:tr w14:paraId="03E9000F">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187A9A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5DE307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rPr>
              <w:t>4</w:t>
            </w:r>
          </w:p>
        </w:tc>
        <w:tc>
          <w:tcPr>
            <w:tcW w:w="2427" w:type="dxa"/>
            <w:tcBorders>
              <w:top w:val="nil"/>
              <w:left w:val="nil"/>
              <w:bottom w:val="single" w:color="auto" w:sz="4" w:space="0"/>
              <w:right w:val="single" w:color="auto" w:sz="4" w:space="0"/>
            </w:tcBorders>
            <w:shd w:val="clear" w:color="auto" w:fill="auto"/>
            <w:noWrap/>
            <w:vAlign w:val="center"/>
          </w:tcPr>
          <w:p w14:paraId="59C9F7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rPr>
              <w:t>园林植物修剪</w:t>
            </w:r>
          </w:p>
        </w:tc>
        <w:tc>
          <w:tcPr>
            <w:tcW w:w="1914" w:type="dxa"/>
            <w:tcBorders>
              <w:top w:val="nil"/>
              <w:left w:val="nil"/>
              <w:bottom w:val="single" w:color="auto" w:sz="4" w:space="0"/>
              <w:right w:val="single" w:color="auto" w:sz="4" w:space="0"/>
            </w:tcBorders>
            <w:shd w:val="clear" w:color="auto" w:fill="auto"/>
            <w:noWrap/>
            <w:vAlign w:val="center"/>
          </w:tcPr>
          <w:p w14:paraId="64ABB0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0</w:t>
            </w:r>
          </w:p>
        </w:tc>
        <w:tc>
          <w:tcPr>
            <w:tcW w:w="1628" w:type="dxa"/>
            <w:tcBorders>
              <w:top w:val="nil"/>
              <w:left w:val="nil"/>
              <w:bottom w:val="single" w:color="auto" w:sz="4" w:space="0"/>
              <w:right w:val="single" w:color="auto" w:sz="4" w:space="0"/>
            </w:tcBorders>
            <w:shd w:val="clear" w:color="auto" w:fill="auto"/>
            <w:noWrap/>
            <w:vAlign w:val="center"/>
          </w:tcPr>
          <w:p w14:paraId="5ECD32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2</w:t>
            </w:r>
            <w:r>
              <w:rPr>
                <w:rFonts w:hint="eastAsia" w:ascii="仿宋" w:hAnsi="仿宋" w:eastAsia="仿宋"/>
                <w:sz w:val="21"/>
                <w:szCs w:val="21"/>
              </w:rPr>
              <w:t>学期</w:t>
            </w:r>
          </w:p>
        </w:tc>
      </w:tr>
      <w:tr w14:paraId="3E84B6D3">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52C20D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58F8A8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5</w:t>
            </w:r>
          </w:p>
        </w:tc>
        <w:tc>
          <w:tcPr>
            <w:tcW w:w="2427" w:type="dxa"/>
            <w:tcBorders>
              <w:top w:val="nil"/>
              <w:left w:val="nil"/>
              <w:bottom w:val="single" w:color="auto" w:sz="4" w:space="0"/>
              <w:right w:val="single" w:color="auto" w:sz="4" w:space="0"/>
            </w:tcBorders>
            <w:shd w:val="clear" w:color="auto" w:fill="auto"/>
            <w:noWrap/>
            <w:vAlign w:val="center"/>
          </w:tcPr>
          <w:p w14:paraId="407547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园林植物识别</w:t>
            </w:r>
          </w:p>
        </w:tc>
        <w:tc>
          <w:tcPr>
            <w:tcW w:w="1914" w:type="dxa"/>
            <w:tcBorders>
              <w:top w:val="nil"/>
              <w:left w:val="nil"/>
              <w:bottom w:val="single" w:color="auto" w:sz="4" w:space="0"/>
              <w:right w:val="single" w:color="auto" w:sz="4" w:space="0"/>
            </w:tcBorders>
            <w:shd w:val="clear" w:color="auto" w:fill="auto"/>
            <w:noWrap/>
            <w:vAlign w:val="center"/>
          </w:tcPr>
          <w:p w14:paraId="415C9F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40</w:t>
            </w:r>
          </w:p>
        </w:tc>
        <w:tc>
          <w:tcPr>
            <w:tcW w:w="1628" w:type="dxa"/>
            <w:tcBorders>
              <w:top w:val="nil"/>
              <w:left w:val="nil"/>
              <w:bottom w:val="single" w:color="auto" w:sz="4" w:space="0"/>
              <w:right w:val="single" w:color="auto" w:sz="4" w:space="0"/>
            </w:tcBorders>
            <w:shd w:val="clear" w:color="auto" w:fill="auto"/>
            <w:noWrap/>
            <w:vAlign w:val="center"/>
          </w:tcPr>
          <w:p w14:paraId="536EF0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rPr>
              <w:t>第</w:t>
            </w:r>
            <w:r>
              <w:rPr>
                <w:rFonts w:hint="eastAsia" w:ascii="仿宋" w:hAnsi="仿宋" w:eastAsia="仿宋"/>
                <w:sz w:val="21"/>
                <w:szCs w:val="21"/>
                <w:lang w:val="en-US" w:eastAsia="zh-CN"/>
              </w:rPr>
              <w:t>3</w:t>
            </w:r>
            <w:r>
              <w:rPr>
                <w:rFonts w:hint="eastAsia" w:ascii="仿宋" w:hAnsi="仿宋" w:eastAsia="仿宋"/>
                <w:sz w:val="21"/>
                <w:szCs w:val="21"/>
              </w:rPr>
              <w:t>学期</w:t>
            </w:r>
          </w:p>
        </w:tc>
      </w:tr>
      <w:tr w14:paraId="010A7F03">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381B7D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16068D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lang w:eastAsia="zh-CN"/>
              </w:rPr>
            </w:pPr>
            <w:r>
              <w:rPr>
                <w:rFonts w:hint="eastAsia" w:ascii="仿宋" w:hAnsi="仿宋" w:eastAsia="仿宋"/>
                <w:sz w:val="21"/>
                <w:szCs w:val="21"/>
                <w:lang w:val="en-US" w:eastAsia="zh-CN"/>
              </w:rPr>
              <w:t>6</w:t>
            </w:r>
          </w:p>
        </w:tc>
        <w:tc>
          <w:tcPr>
            <w:tcW w:w="2427" w:type="dxa"/>
            <w:tcBorders>
              <w:top w:val="nil"/>
              <w:left w:val="nil"/>
              <w:bottom w:val="single" w:color="auto" w:sz="4" w:space="0"/>
              <w:right w:val="single" w:color="auto" w:sz="4" w:space="0"/>
            </w:tcBorders>
            <w:shd w:val="clear" w:color="auto" w:fill="auto"/>
            <w:noWrap/>
            <w:vAlign w:val="center"/>
          </w:tcPr>
          <w:p w14:paraId="5B3946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rPr>
              <w:t>农产品营销</w:t>
            </w:r>
          </w:p>
        </w:tc>
        <w:tc>
          <w:tcPr>
            <w:tcW w:w="1914" w:type="dxa"/>
            <w:tcBorders>
              <w:top w:val="nil"/>
              <w:left w:val="nil"/>
              <w:bottom w:val="single" w:color="auto" w:sz="4" w:space="0"/>
              <w:right w:val="single" w:color="auto" w:sz="4" w:space="0"/>
            </w:tcBorders>
            <w:shd w:val="clear" w:color="auto" w:fill="auto"/>
            <w:noWrap/>
            <w:vAlign w:val="center"/>
          </w:tcPr>
          <w:p w14:paraId="5AB17F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0</w:t>
            </w:r>
          </w:p>
        </w:tc>
        <w:tc>
          <w:tcPr>
            <w:tcW w:w="1628" w:type="dxa"/>
            <w:tcBorders>
              <w:top w:val="nil"/>
              <w:left w:val="nil"/>
              <w:bottom w:val="single" w:color="auto" w:sz="4" w:space="0"/>
              <w:right w:val="single" w:color="auto" w:sz="4" w:space="0"/>
            </w:tcBorders>
            <w:shd w:val="clear" w:color="auto" w:fill="auto"/>
            <w:noWrap/>
            <w:vAlign w:val="center"/>
          </w:tcPr>
          <w:p w14:paraId="0B9D93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4</w:t>
            </w:r>
            <w:r>
              <w:rPr>
                <w:rFonts w:hint="eastAsia" w:ascii="仿宋" w:hAnsi="仿宋" w:eastAsia="仿宋"/>
                <w:sz w:val="21"/>
                <w:szCs w:val="21"/>
              </w:rPr>
              <w:t>学期</w:t>
            </w:r>
          </w:p>
        </w:tc>
      </w:tr>
      <w:tr w14:paraId="10382D9E">
        <w:tblPrEx>
          <w:tblCellMar>
            <w:top w:w="0" w:type="dxa"/>
            <w:left w:w="108" w:type="dxa"/>
            <w:bottom w:w="0" w:type="dxa"/>
            <w:right w:w="108" w:type="dxa"/>
          </w:tblCellMar>
        </w:tblPrEx>
        <w:trPr>
          <w:trHeight w:val="300" w:hRule="atLeast"/>
        </w:trPr>
        <w:tc>
          <w:tcPr>
            <w:tcW w:w="1899" w:type="dxa"/>
            <w:vMerge w:val="continue"/>
            <w:tcBorders>
              <w:top w:val="nil"/>
              <w:left w:val="single" w:color="auto" w:sz="4" w:space="0"/>
              <w:bottom w:val="single" w:color="000000" w:sz="4" w:space="0"/>
              <w:right w:val="single" w:color="auto" w:sz="4" w:space="0"/>
            </w:tcBorders>
            <w:vAlign w:val="center"/>
          </w:tcPr>
          <w:p w14:paraId="6A5F80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44847F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7</w:t>
            </w:r>
          </w:p>
        </w:tc>
        <w:tc>
          <w:tcPr>
            <w:tcW w:w="2427" w:type="dxa"/>
            <w:tcBorders>
              <w:top w:val="nil"/>
              <w:left w:val="nil"/>
              <w:bottom w:val="single" w:color="auto" w:sz="4" w:space="0"/>
              <w:right w:val="single" w:color="auto" w:sz="4" w:space="0"/>
            </w:tcBorders>
            <w:shd w:val="clear" w:color="auto" w:fill="auto"/>
            <w:noWrap/>
            <w:vAlign w:val="center"/>
          </w:tcPr>
          <w:p w14:paraId="2BF9A65E">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显微镜</w:t>
            </w:r>
          </w:p>
        </w:tc>
        <w:tc>
          <w:tcPr>
            <w:tcW w:w="1914" w:type="dxa"/>
            <w:tcBorders>
              <w:top w:val="nil"/>
              <w:left w:val="nil"/>
              <w:bottom w:val="single" w:color="auto" w:sz="4" w:space="0"/>
              <w:right w:val="single" w:color="auto" w:sz="4" w:space="0"/>
            </w:tcBorders>
            <w:shd w:val="clear" w:color="auto" w:fill="auto"/>
            <w:noWrap/>
            <w:vAlign w:val="center"/>
          </w:tcPr>
          <w:p w14:paraId="6438A8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40</w:t>
            </w:r>
          </w:p>
        </w:tc>
        <w:tc>
          <w:tcPr>
            <w:tcW w:w="1628" w:type="dxa"/>
            <w:tcBorders>
              <w:top w:val="nil"/>
              <w:left w:val="nil"/>
              <w:bottom w:val="single" w:color="auto" w:sz="4" w:space="0"/>
              <w:right w:val="single" w:color="auto" w:sz="4" w:space="0"/>
            </w:tcBorders>
            <w:shd w:val="clear" w:color="auto" w:fill="auto"/>
            <w:noWrap/>
            <w:vAlign w:val="center"/>
          </w:tcPr>
          <w:p w14:paraId="0BF7FA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5</w:t>
            </w:r>
            <w:r>
              <w:rPr>
                <w:rFonts w:hint="eastAsia" w:ascii="仿宋" w:hAnsi="仿宋" w:eastAsia="仿宋"/>
                <w:sz w:val="21"/>
                <w:szCs w:val="21"/>
              </w:rPr>
              <w:t>学期</w:t>
            </w:r>
          </w:p>
        </w:tc>
      </w:tr>
      <w:tr w14:paraId="42C4F8FF">
        <w:tblPrEx>
          <w:tblCellMar>
            <w:top w:w="0" w:type="dxa"/>
            <w:left w:w="108" w:type="dxa"/>
            <w:bottom w:w="0" w:type="dxa"/>
            <w:right w:w="108" w:type="dxa"/>
          </w:tblCellMar>
        </w:tblPrEx>
        <w:trPr>
          <w:trHeight w:val="300" w:hRule="atLeast"/>
        </w:trPr>
        <w:tc>
          <w:tcPr>
            <w:tcW w:w="1899" w:type="dxa"/>
            <w:tcBorders>
              <w:top w:val="nil"/>
              <w:left w:val="single" w:color="auto" w:sz="4" w:space="0"/>
              <w:bottom w:val="single" w:color="000000" w:sz="4" w:space="0"/>
              <w:right w:val="single" w:color="auto" w:sz="4" w:space="0"/>
            </w:tcBorders>
            <w:vAlign w:val="center"/>
          </w:tcPr>
          <w:p w14:paraId="27F604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1"/>
                <w:szCs w:val="21"/>
              </w:rPr>
            </w:pPr>
          </w:p>
        </w:tc>
        <w:tc>
          <w:tcPr>
            <w:tcW w:w="1128" w:type="dxa"/>
            <w:tcBorders>
              <w:top w:val="nil"/>
              <w:left w:val="nil"/>
              <w:bottom w:val="single" w:color="auto" w:sz="4" w:space="0"/>
              <w:right w:val="single" w:color="auto" w:sz="4" w:space="0"/>
            </w:tcBorders>
            <w:shd w:val="clear" w:color="auto" w:fill="auto"/>
            <w:noWrap/>
            <w:vAlign w:val="center"/>
          </w:tcPr>
          <w:p w14:paraId="557633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8</w:t>
            </w:r>
          </w:p>
        </w:tc>
        <w:tc>
          <w:tcPr>
            <w:tcW w:w="2427" w:type="dxa"/>
            <w:tcBorders>
              <w:top w:val="nil"/>
              <w:left w:val="nil"/>
              <w:bottom w:val="single" w:color="auto" w:sz="4" w:space="0"/>
              <w:right w:val="single" w:color="auto" w:sz="4" w:space="0"/>
            </w:tcBorders>
            <w:shd w:val="clear" w:color="auto" w:fill="auto"/>
            <w:noWrap/>
            <w:vAlign w:val="center"/>
          </w:tcPr>
          <w:p w14:paraId="0067DB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昆虫识别</w:t>
            </w:r>
          </w:p>
        </w:tc>
        <w:tc>
          <w:tcPr>
            <w:tcW w:w="1914" w:type="dxa"/>
            <w:tcBorders>
              <w:top w:val="nil"/>
              <w:left w:val="nil"/>
              <w:bottom w:val="single" w:color="auto" w:sz="4" w:space="0"/>
              <w:right w:val="single" w:color="auto" w:sz="4" w:space="0"/>
            </w:tcBorders>
            <w:shd w:val="clear" w:color="auto" w:fill="auto"/>
            <w:noWrap/>
            <w:vAlign w:val="center"/>
          </w:tcPr>
          <w:p w14:paraId="762B34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lang w:val="en-US" w:eastAsia="zh-CN"/>
              </w:rPr>
              <w:t>40</w:t>
            </w:r>
          </w:p>
        </w:tc>
        <w:tc>
          <w:tcPr>
            <w:tcW w:w="1628" w:type="dxa"/>
            <w:tcBorders>
              <w:top w:val="nil"/>
              <w:left w:val="nil"/>
              <w:bottom w:val="single" w:color="auto" w:sz="4" w:space="0"/>
              <w:right w:val="single" w:color="auto" w:sz="4" w:space="0"/>
            </w:tcBorders>
            <w:shd w:val="clear" w:color="auto" w:fill="auto"/>
            <w:noWrap/>
            <w:vAlign w:val="center"/>
          </w:tcPr>
          <w:p w14:paraId="57E95C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theme="minorBidi"/>
                <w:kern w:val="2"/>
                <w:sz w:val="21"/>
                <w:szCs w:val="21"/>
                <w:lang w:val="en-US" w:eastAsia="zh-CN" w:bidi="ar-SA"/>
              </w:rPr>
            </w:pPr>
            <w:r>
              <w:rPr>
                <w:rFonts w:hint="eastAsia" w:ascii="仿宋" w:hAnsi="仿宋" w:eastAsia="仿宋"/>
                <w:sz w:val="21"/>
                <w:szCs w:val="21"/>
              </w:rPr>
              <w:t>第</w:t>
            </w:r>
            <w:r>
              <w:rPr>
                <w:rFonts w:hint="eastAsia" w:ascii="仿宋" w:hAnsi="仿宋" w:eastAsia="仿宋"/>
                <w:sz w:val="21"/>
                <w:szCs w:val="21"/>
                <w:lang w:val="en-US" w:eastAsia="zh-CN"/>
              </w:rPr>
              <w:t>6</w:t>
            </w:r>
            <w:r>
              <w:rPr>
                <w:rFonts w:hint="eastAsia" w:ascii="仿宋" w:hAnsi="仿宋" w:eastAsia="仿宋"/>
                <w:sz w:val="21"/>
                <w:szCs w:val="21"/>
              </w:rPr>
              <w:t>学期</w:t>
            </w:r>
          </w:p>
        </w:tc>
      </w:tr>
      <w:tr w14:paraId="14E87C24">
        <w:tblPrEx>
          <w:tblCellMar>
            <w:top w:w="0" w:type="dxa"/>
            <w:left w:w="108" w:type="dxa"/>
            <w:bottom w:w="0" w:type="dxa"/>
            <w:right w:w="108" w:type="dxa"/>
          </w:tblCellMar>
        </w:tblPrEx>
        <w:trPr>
          <w:gridAfter w:val="1"/>
          <w:wAfter w:w="1628" w:type="dxa"/>
          <w:trHeight w:val="300" w:hRule="atLeast"/>
        </w:trPr>
        <w:tc>
          <w:tcPr>
            <w:tcW w:w="1899" w:type="dxa"/>
            <w:tcBorders>
              <w:top w:val="nil"/>
              <w:left w:val="single" w:color="auto" w:sz="4" w:space="0"/>
              <w:bottom w:val="single" w:color="000000" w:sz="4" w:space="0"/>
              <w:right w:val="single" w:color="auto" w:sz="4" w:space="0"/>
            </w:tcBorders>
            <w:vAlign w:val="center"/>
          </w:tcPr>
          <w:p w14:paraId="512C49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sz w:val="21"/>
                <w:szCs w:val="21"/>
                <w:lang w:val="en-US" w:eastAsia="zh-CN"/>
              </w:rPr>
            </w:pPr>
          </w:p>
        </w:tc>
        <w:tc>
          <w:tcPr>
            <w:tcW w:w="1128" w:type="dxa"/>
            <w:tcBorders>
              <w:top w:val="nil"/>
              <w:left w:val="nil"/>
              <w:bottom w:val="single" w:color="auto" w:sz="4" w:space="0"/>
              <w:right w:val="single" w:color="auto" w:sz="4" w:space="0"/>
            </w:tcBorders>
            <w:shd w:val="clear" w:color="auto" w:fill="auto"/>
            <w:noWrap/>
            <w:vAlign w:val="center"/>
          </w:tcPr>
          <w:p w14:paraId="546D3E8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ascii="仿宋" w:hAnsi="仿宋" w:eastAsia="仿宋" w:cstheme="minorBidi"/>
                <w:b/>
                <w:bCs/>
                <w:kern w:val="2"/>
                <w:sz w:val="21"/>
                <w:szCs w:val="21"/>
                <w:lang w:val="en-US" w:eastAsia="zh-CN" w:bidi="ar-SA"/>
              </w:rPr>
            </w:pPr>
            <w:r>
              <w:rPr>
                <w:rFonts w:hint="eastAsia" w:ascii="仿宋" w:hAnsi="仿宋" w:eastAsia="仿宋"/>
                <w:b/>
                <w:bCs/>
                <w:sz w:val="21"/>
                <w:szCs w:val="21"/>
              </w:rPr>
              <w:t>小计</w:t>
            </w:r>
          </w:p>
        </w:tc>
        <w:tc>
          <w:tcPr>
            <w:tcW w:w="4341" w:type="dxa"/>
            <w:gridSpan w:val="2"/>
            <w:tcBorders>
              <w:top w:val="nil"/>
              <w:left w:val="nil"/>
              <w:bottom w:val="single" w:color="auto" w:sz="4" w:space="0"/>
              <w:right w:val="single" w:color="auto" w:sz="4" w:space="0"/>
            </w:tcBorders>
            <w:shd w:val="clear" w:color="auto" w:fill="auto"/>
            <w:noWrap/>
            <w:vAlign w:val="center"/>
          </w:tcPr>
          <w:p w14:paraId="300C519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仿宋" w:hAnsi="仿宋" w:eastAsia="仿宋" w:cstheme="minorBidi"/>
                <w:b/>
                <w:bCs/>
                <w:kern w:val="2"/>
                <w:sz w:val="21"/>
                <w:szCs w:val="21"/>
                <w:lang w:val="en-US" w:eastAsia="zh-CN" w:bidi="ar-SA"/>
              </w:rPr>
            </w:pPr>
            <w:r>
              <w:rPr>
                <w:rFonts w:hint="eastAsia" w:ascii="仿宋" w:hAnsi="仿宋" w:eastAsia="仿宋"/>
                <w:b/>
                <w:bCs/>
                <w:sz w:val="21"/>
                <w:szCs w:val="21"/>
                <w:lang w:val="en-US" w:eastAsia="zh-CN"/>
              </w:rPr>
              <w:t>320</w:t>
            </w:r>
          </w:p>
        </w:tc>
      </w:tr>
      <w:tr w14:paraId="35410D91">
        <w:tblPrEx>
          <w:tblCellMar>
            <w:top w:w="0" w:type="dxa"/>
            <w:left w:w="108" w:type="dxa"/>
            <w:bottom w:w="0" w:type="dxa"/>
            <w:right w:w="108" w:type="dxa"/>
          </w:tblCellMar>
        </w:tblPrEx>
        <w:trPr>
          <w:gridAfter w:val="1"/>
          <w:wAfter w:w="1628" w:type="dxa"/>
          <w:trHeight w:val="300" w:hRule="atLeast"/>
        </w:trPr>
        <w:tc>
          <w:tcPr>
            <w:tcW w:w="5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DC1CA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b/>
                <w:bCs/>
                <w:sz w:val="21"/>
                <w:szCs w:val="21"/>
              </w:rPr>
            </w:pPr>
            <w:r>
              <w:rPr>
                <w:rFonts w:hint="eastAsia" w:ascii="仿宋" w:hAnsi="仿宋" w:eastAsia="仿宋"/>
                <w:b/>
                <w:bCs/>
                <w:sz w:val="21"/>
                <w:szCs w:val="21"/>
              </w:rPr>
              <w:t>综合实训</w:t>
            </w:r>
          </w:p>
        </w:tc>
        <w:tc>
          <w:tcPr>
            <w:tcW w:w="1914" w:type="dxa"/>
            <w:tcBorders>
              <w:top w:val="nil"/>
              <w:left w:val="nil"/>
              <w:bottom w:val="single" w:color="auto" w:sz="4" w:space="0"/>
              <w:right w:val="single" w:color="auto" w:sz="4" w:space="0"/>
            </w:tcBorders>
            <w:shd w:val="clear" w:color="auto" w:fill="auto"/>
            <w:noWrap/>
            <w:vAlign w:val="center"/>
          </w:tcPr>
          <w:p w14:paraId="0ED4053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386</w:t>
            </w:r>
          </w:p>
        </w:tc>
      </w:tr>
      <w:tr w14:paraId="1789918F">
        <w:tblPrEx>
          <w:tblCellMar>
            <w:top w:w="0" w:type="dxa"/>
            <w:left w:w="108" w:type="dxa"/>
            <w:bottom w:w="0" w:type="dxa"/>
            <w:right w:w="108" w:type="dxa"/>
          </w:tblCellMar>
        </w:tblPrEx>
        <w:trPr>
          <w:gridAfter w:val="1"/>
          <w:wAfter w:w="1628" w:type="dxa"/>
          <w:trHeight w:val="300" w:hRule="atLeast"/>
        </w:trPr>
        <w:tc>
          <w:tcPr>
            <w:tcW w:w="5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55E8B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b/>
                <w:bCs/>
                <w:sz w:val="21"/>
                <w:szCs w:val="21"/>
              </w:rPr>
            </w:pPr>
            <w:r>
              <w:rPr>
                <w:rFonts w:hint="eastAsia" w:ascii="仿宋" w:hAnsi="仿宋" w:eastAsia="仿宋"/>
                <w:b/>
                <w:bCs/>
                <w:sz w:val="21"/>
                <w:szCs w:val="21"/>
              </w:rPr>
              <w:t>顶岗实习</w:t>
            </w:r>
          </w:p>
        </w:tc>
        <w:tc>
          <w:tcPr>
            <w:tcW w:w="1914" w:type="dxa"/>
            <w:tcBorders>
              <w:top w:val="nil"/>
              <w:left w:val="nil"/>
              <w:bottom w:val="single" w:color="auto" w:sz="4" w:space="0"/>
              <w:right w:val="single" w:color="auto" w:sz="4" w:space="0"/>
            </w:tcBorders>
            <w:shd w:val="clear" w:color="auto" w:fill="auto"/>
            <w:noWrap/>
            <w:vAlign w:val="center"/>
          </w:tcPr>
          <w:p w14:paraId="15BC3F2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900</w:t>
            </w:r>
          </w:p>
        </w:tc>
      </w:tr>
      <w:tr w14:paraId="79ABB2AB">
        <w:tblPrEx>
          <w:tblCellMar>
            <w:top w:w="0" w:type="dxa"/>
            <w:left w:w="108" w:type="dxa"/>
            <w:bottom w:w="0" w:type="dxa"/>
            <w:right w:w="108" w:type="dxa"/>
          </w:tblCellMar>
        </w:tblPrEx>
        <w:trPr>
          <w:gridAfter w:val="1"/>
          <w:wAfter w:w="1628" w:type="dxa"/>
          <w:trHeight w:val="400" w:hRule="atLeast"/>
        </w:trPr>
        <w:tc>
          <w:tcPr>
            <w:tcW w:w="54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122C2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b/>
                <w:bCs/>
                <w:sz w:val="21"/>
                <w:szCs w:val="21"/>
              </w:rPr>
            </w:pPr>
            <w:r>
              <w:rPr>
                <w:rFonts w:hint="eastAsia" w:ascii="仿宋" w:hAnsi="仿宋" w:eastAsia="仿宋"/>
                <w:b/>
                <w:bCs/>
                <w:sz w:val="21"/>
                <w:szCs w:val="21"/>
              </w:rPr>
              <w:t>合计</w:t>
            </w:r>
          </w:p>
        </w:tc>
        <w:tc>
          <w:tcPr>
            <w:tcW w:w="1914" w:type="dxa"/>
            <w:tcBorders>
              <w:top w:val="nil"/>
              <w:left w:val="nil"/>
              <w:bottom w:val="single" w:color="auto" w:sz="4" w:space="0"/>
              <w:right w:val="single" w:color="auto" w:sz="4" w:space="0"/>
            </w:tcBorders>
            <w:shd w:val="clear" w:color="auto" w:fill="auto"/>
            <w:noWrap/>
            <w:vAlign w:val="center"/>
          </w:tcPr>
          <w:p w14:paraId="6BAA00A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仿宋" w:hAnsi="仿宋" w:eastAsia="仿宋"/>
                <w:b/>
                <w:bCs/>
                <w:sz w:val="21"/>
                <w:szCs w:val="21"/>
                <w:lang w:val="en-US" w:eastAsia="zh-CN"/>
              </w:rPr>
            </w:pPr>
            <w:r>
              <w:rPr>
                <w:rFonts w:hint="eastAsia" w:ascii="仿宋" w:hAnsi="仿宋" w:eastAsia="仿宋"/>
                <w:b/>
                <w:bCs/>
                <w:sz w:val="21"/>
                <w:szCs w:val="21"/>
                <w:lang w:val="en-US" w:eastAsia="zh-CN"/>
              </w:rPr>
              <w:t>3000</w:t>
            </w:r>
          </w:p>
        </w:tc>
      </w:tr>
    </w:tbl>
    <w:p w14:paraId="4D5C8E8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顶岗实习是学校培养方案和教学计划的重要组成部分，是实践教学的重要环节，是实现课堂教学和社会实践相结合的重要途径，也是学生从学校走向社会的一个不可或缺的过渡阶段。通过实习学生将进一步了解社会，将理论知识和社会实践紧密联系起来，</w:t>
      </w:r>
      <w:r>
        <w:rPr>
          <w:rFonts w:hint="eastAsia" w:ascii="仿宋" w:hAnsi="仿宋" w:eastAsia="仿宋"/>
          <w:color w:val="000000" w:themeColor="text1"/>
          <w:sz w:val="24"/>
          <w:lang w:val="en-US" w:eastAsia="en-US"/>
          <w14:textFill>
            <w14:solidFill>
              <w14:schemeClr w14:val="tx1"/>
            </w14:solidFill>
          </w14:textFill>
        </w:rPr>
        <w:t>让学生接受一线技术操作人员和生产组织者所必备的素质训练，</w:t>
      </w:r>
      <w:r>
        <w:rPr>
          <w:rFonts w:hint="eastAsia" w:ascii="仿宋" w:hAnsi="仿宋" w:eastAsia="仿宋"/>
          <w:sz w:val="24"/>
          <w:lang w:val="en-US" w:eastAsia="en-US"/>
        </w:rPr>
        <w:t>掌握组织生产和经营管理的知识，锻炼独立分析问题和解决问题的能力。同时，可以在不同程度上训练学生调查研究能力、社会交往能力、技能操作能力和吃苦耐劳精神等，以便快适应社会和用人单位需要，达到毕业生就业“零距离”培养目标。</w:t>
      </w:r>
    </w:p>
    <w:p w14:paraId="5550A54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顶岗实习采取统一安排和分散实习相结合的形式进行。实现“毕业即就业、上岗即能用”的教学目标。在安排顶岗实习时，可以结合季节和顶岗实习单位的需求灵活掌握。要高度重视顶岗实习过程中学生的劳动保护、操作安全和人身安全教育，在设备安全使用、操作规范、人身安全等方面不能出现任何事故。顶岗实习学生进行顶岗实习时，学校要与顶岗实习单位签订相关协议并实施有效的监督、检查。实习单位为学生提供的岗位与学生所学专业应一致，使学生在实践中学习和掌握有关技术、工作岗位所必需的岗位能力和综合技能。学生实习过程中学校要选聘专业指导教师，实习单位兼职教师对学生实习进行指导。毕业实习按专业和实习单位地域划分小组，由专业指导教师和实习单位兼职教进行指导，专业指导教师可通过巡回检查、网络、电话等方式进行指导，并做好指导记录。顶岗实习期间，学生必须服从实习指导教师的指导，完成规定的实习内容。</w:t>
      </w:r>
    </w:p>
    <w:p w14:paraId="05B53A38">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顶岗实习期间，学生须严格遵守毕业顶岗实习单位的各项规章制度、操作规程、劳动纪律和保密要求，严格请假制度，不准擅自离开实习单位或无故缺勤。顶岗实习期间，学生要写实习笔记，实习完毕后，学生要写出个人实习总结。实习结束时，实习单位要根据实习生的工作态度、工作绩效、专业技能、组织纪律、团队合作、学习钻研等六个方面的行为表现，对每一位实习生做出评价，在实习考核表上签署意见。实习单位评价不合格的学生视为实习不合格。实习指导教师根据学生的实习表现和实习日记、实习总结的质量评定实习成绩，签署意见。在实习结束后一周内，开好实习总结会；两周内，写出实习总结，上报学校。</w:t>
      </w:r>
    </w:p>
    <w:p w14:paraId="21F7CAA5">
      <w:pPr>
        <w:pStyle w:val="2"/>
        <w:bidi w:val="0"/>
        <w:rPr>
          <w:rFonts w:hint="eastAsia"/>
        </w:rPr>
      </w:pPr>
      <w:bookmarkStart w:id="18" w:name="_Toc26194"/>
      <w:r>
        <w:rPr>
          <w:rFonts w:hint="eastAsia"/>
          <w:lang w:val="en-US" w:eastAsia="zh-CN"/>
        </w:rPr>
        <w:t>八、</w:t>
      </w:r>
      <w:r>
        <w:rPr>
          <w:rFonts w:hint="eastAsia"/>
        </w:rPr>
        <w:t>实施保障</w:t>
      </w:r>
      <w:bookmarkEnd w:id="18"/>
    </w:p>
    <w:p w14:paraId="7CC32D06">
      <w:pPr>
        <w:keepNext w:val="0"/>
        <w:keepLines w:val="0"/>
        <w:pageBreakBefore w:val="0"/>
        <w:wordWrap/>
        <w:topLinePunct w:val="0"/>
        <w:bidi w:val="0"/>
        <w:spacing w:line="360" w:lineRule="auto"/>
        <w:ind w:firstLine="480" w:firstLineChars="200"/>
        <w:jc w:val="left"/>
        <w:rPr>
          <w:rFonts w:hint="eastAsia" w:ascii="仿宋" w:hAnsi="仿宋" w:eastAsia="仿宋"/>
          <w:sz w:val="24"/>
        </w:rPr>
      </w:pPr>
      <w:r>
        <w:rPr>
          <w:rFonts w:hint="eastAsia" w:ascii="仿宋" w:hAnsi="仿宋" w:eastAsia="仿宋"/>
          <w:sz w:val="24"/>
        </w:rPr>
        <w:t>主要包括师资队伍、教学设施、教学资源、教学方法、学习评价、质量管理等方面。</w:t>
      </w:r>
    </w:p>
    <w:p w14:paraId="2EA3F254">
      <w:pPr>
        <w:pStyle w:val="3"/>
        <w:bidi w:val="0"/>
        <w:rPr>
          <w:rFonts w:hint="eastAsia"/>
          <w:lang w:val="en-US" w:eastAsia="zh-CN"/>
        </w:rPr>
      </w:pPr>
      <w:bookmarkStart w:id="19" w:name="_Toc21257"/>
      <w:r>
        <w:rPr>
          <w:rFonts w:hint="eastAsia"/>
          <w:lang w:val="en-US" w:eastAsia="zh-CN"/>
        </w:rPr>
        <w:t>（一）</w:t>
      </w:r>
      <w:r>
        <w:rPr>
          <w:rFonts w:hint="eastAsia"/>
        </w:rPr>
        <w:t>师资队伍</w:t>
      </w:r>
      <w:bookmarkEnd w:id="19"/>
    </w:p>
    <w:p w14:paraId="25FFBBC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1.专业教师应具有中等职业学校及以上学校的教师任职资格。</w:t>
      </w:r>
    </w:p>
    <w:p w14:paraId="4EFB1783">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2.以每年招生</w:t>
      </w:r>
      <w:r>
        <w:rPr>
          <w:rFonts w:hint="eastAsia" w:ascii="仿宋" w:hAnsi="仿宋" w:eastAsia="仿宋"/>
          <w:sz w:val="24"/>
          <w:lang w:val="en-US" w:eastAsia="zh-CN"/>
        </w:rPr>
        <w:t>1-2个</w:t>
      </w:r>
      <w:r>
        <w:rPr>
          <w:rFonts w:hint="eastAsia" w:ascii="仿宋" w:hAnsi="仿宋" w:eastAsia="仿宋"/>
          <w:sz w:val="24"/>
          <w:lang w:val="en-US" w:eastAsia="en-US"/>
        </w:rPr>
        <w:t>班为基数，本专业的专业教师9人，教师与本专业学生数之比达到了1∶20以上，具有</w:t>
      </w:r>
      <w:r>
        <w:rPr>
          <w:rFonts w:hint="eastAsia" w:ascii="仿宋" w:hAnsi="仿宋" w:eastAsia="仿宋"/>
          <w:sz w:val="24"/>
          <w:lang w:val="en-US" w:eastAsia="zh-CN"/>
        </w:rPr>
        <w:t>高级</w:t>
      </w:r>
      <w:r>
        <w:rPr>
          <w:rFonts w:hint="eastAsia" w:ascii="仿宋" w:hAnsi="仿宋" w:eastAsia="仿宋"/>
          <w:sz w:val="24"/>
          <w:lang w:val="en-US" w:eastAsia="en-US"/>
        </w:rPr>
        <w:t>专业技术职务人数</w:t>
      </w:r>
      <w:r>
        <w:rPr>
          <w:rFonts w:hint="eastAsia" w:ascii="仿宋" w:hAnsi="仿宋" w:eastAsia="仿宋"/>
          <w:sz w:val="24"/>
          <w:lang w:val="en-US" w:eastAsia="zh-CN"/>
        </w:rPr>
        <w:t>3</w:t>
      </w:r>
      <w:r>
        <w:rPr>
          <w:rFonts w:hint="eastAsia" w:ascii="仿宋" w:hAnsi="仿宋" w:eastAsia="仿宋"/>
          <w:sz w:val="24"/>
          <w:lang w:val="en-US" w:eastAsia="en-US"/>
        </w:rPr>
        <w:t>人，</w:t>
      </w:r>
      <w:r>
        <w:rPr>
          <w:rFonts w:hint="eastAsia" w:ascii="仿宋" w:hAnsi="仿宋" w:eastAsia="仿宋"/>
          <w:sz w:val="24"/>
          <w:lang w:val="en-US" w:eastAsia="zh-CN"/>
        </w:rPr>
        <w:t>中级</w:t>
      </w:r>
      <w:r>
        <w:rPr>
          <w:rFonts w:hint="eastAsia" w:ascii="仿宋" w:hAnsi="仿宋" w:eastAsia="仿宋"/>
          <w:sz w:val="24"/>
          <w:lang w:val="en-US" w:eastAsia="en-US"/>
        </w:rPr>
        <w:t>专业技术职务人数</w:t>
      </w:r>
      <w:r>
        <w:rPr>
          <w:rFonts w:hint="eastAsia" w:ascii="仿宋" w:hAnsi="仿宋" w:eastAsia="仿宋"/>
          <w:sz w:val="24"/>
          <w:lang w:val="en-US" w:eastAsia="zh-CN"/>
        </w:rPr>
        <w:t>1</w:t>
      </w:r>
      <w:r>
        <w:rPr>
          <w:rFonts w:hint="eastAsia" w:ascii="仿宋" w:hAnsi="仿宋" w:eastAsia="仿宋"/>
          <w:sz w:val="24"/>
          <w:lang w:val="en-US" w:eastAsia="en-US"/>
        </w:rPr>
        <w:t>人</w:t>
      </w:r>
      <w:r>
        <w:rPr>
          <w:rFonts w:hint="eastAsia" w:ascii="仿宋" w:hAnsi="仿宋" w:eastAsia="仿宋"/>
          <w:sz w:val="24"/>
          <w:lang w:val="en-US" w:eastAsia="zh-CN"/>
        </w:rPr>
        <w:t>，高级技能等级教师6人，研究生3人</w:t>
      </w:r>
      <w:r>
        <w:rPr>
          <w:rFonts w:hint="eastAsia" w:ascii="仿宋" w:hAnsi="仿宋" w:eastAsia="仿宋"/>
          <w:sz w:val="24"/>
          <w:lang w:val="en-US" w:eastAsia="en-US"/>
        </w:rPr>
        <w:t>。</w:t>
      </w:r>
    </w:p>
    <w:p w14:paraId="700858F8">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zh-CN"/>
        </w:rPr>
        <w:t>3</w:t>
      </w:r>
      <w:r>
        <w:rPr>
          <w:rFonts w:hint="eastAsia" w:ascii="仿宋" w:hAnsi="仿宋" w:eastAsia="仿宋"/>
          <w:sz w:val="24"/>
          <w:lang w:val="en-US" w:eastAsia="en-US"/>
        </w:rPr>
        <w:t>.根据专业教学需要，兼职教师</w:t>
      </w:r>
      <w:r>
        <w:rPr>
          <w:rFonts w:hint="eastAsia" w:ascii="仿宋" w:hAnsi="仿宋" w:eastAsia="仿宋"/>
          <w:sz w:val="24"/>
          <w:lang w:val="en-US" w:eastAsia="zh-CN"/>
        </w:rPr>
        <w:t>2</w:t>
      </w:r>
      <w:r>
        <w:rPr>
          <w:rFonts w:hint="eastAsia" w:ascii="仿宋" w:hAnsi="仿宋" w:eastAsia="仿宋"/>
          <w:sz w:val="24"/>
          <w:lang w:val="en-US" w:eastAsia="en-US"/>
        </w:rPr>
        <w:t>人</w:t>
      </w:r>
      <w:r>
        <w:rPr>
          <w:rFonts w:hint="eastAsia" w:ascii="仿宋" w:hAnsi="仿宋" w:eastAsia="仿宋"/>
          <w:sz w:val="24"/>
          <w:lang w:val="en-US" w:eastAsia="zh-CN"/>
        </w:rPr>
        <w:t>。</w:t>
      </w:r>
      <w:r>
        <w:rPr>
          <w:rFonts w:hint="eastAsia" w:ascii="仿宋" w:hAnsi="仿宋" w:eastAsia="仿宋"/>
          <w:sz w:val="24"/>
          <w:lang w:val="en-US" w:eastAsia="en-US"/>
        </w:rPr>
        <w:t>兼职教师应具有专科以上文化程度和中级以上职称，并从事与本专业相关的实践工作5年以上。</w:t>
      </w:r>
    </w:p>
    <w:p w14:paraId="3B5BE671">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zh-CN"/>
        </w:rPr>
        <w:t>4</w:t>
      </w:r>
      <w:r>
        <w:rPr>
          <w:rFonts w:hint="eastAsia" w:ascii="仿宋" w:hAnsi="仿宋" w:eastAsia="仿宋"/>
          <w:sz w:val="24"/>
          <w:lang w:val="en-US" w:eastAsia="en-US"/>
        </w:rPr>
        <w:t>.每年至少有50％的专业教师进行1～2个月的下企业专业实践，专业教师</w:t>
      </w:r>
      <w:r>
        <w:rPr>
          <w:rFonts w:hint="eastAsia" w:ascii="仿宋" w:hAnsi="仿宋" w:eastAsia="仿宋"/>
          <w:sz w:val="24"/>
          <w:lang w:val="en-US" w:eastAsia="zh-CN"/>
        </w:rPr>
        <w:t>均为</w:t>
      </w:r>
      <w:r>
        <w:rPr>
          <w:rFonts w:hint="eastAsia" w:ascii="仿宋" w:hAnsi="仿宋" w:eastAsia="仿宋"/>
          <w:sz w:val="24"/>
          <w:lang w:val="en-US" w:eastAsia="en-US"/>
        </w:rPr>
        <w:t>“双师”型教师。</w:t>
      </w:r>
    </w:p>
    <w:p w14:paraId="011AA241">
      <w:pPr>
        <w:pStyle w:val="3"/>
        <w:bidi w:val="0"/>
        <w:rPr>
          <w:rFonts w:hint="eastAsia"/>
        </w:rPr>
      </w:pPr>
      <w:bookmarkStart w:id="20" w:name="_Toc5003"/>
      <w:r>
        <w:rPr>
          <w:rFonts w:hint="eastAsia"/>
        </w:rPr>
        <w:t>（二）教学设施</w:t>
      </w:r>
      <w:bookmarkEnd w:id="20"/>
    </w:p>
    <w:p w14:paraId="54C82F16">
      <w:pPr>
        <w:keepNext w:val="0"/>
        <w:keepLines w:val="0"/>
        <w:pageBreakBefore w:val="0"/>
        <w:wordWrap/>
        <w:topLinePunct w:val="0"/>
        <w:bidi w:val="0"/>
        <w:spacing w:line="360" w:lineRule="auto"/>
        <w:ind w:firstLine="480" w:firstLineChars="200"/>
        <w:jc w:val="left"/>
        <w:outlineLvl w:val="2"/>
        <w:rPr>
          <w:rFonts w:hint="eastAsia" w:ascii="仿宋" w:hAnsi="仿宋" w:eastAsia="仿宋"/>
          <w:sz w:val="24"/>
        </w:rPr>
      </w:pPr>
      <w:bookmarkStart w:id="21" w:name="_Toc10689"/>
      <w:r>
        <w:rPr>
          <w:rFonts w:hint="eastAsia" w:ascii="仿宋" w:hAnsi="仿宋" w:eastAsia="仿宋"/>
          <w:sz w:val="24"/>
          <w:lang w:val="en-US" w:eastAsia="zh-CN"/>
        </w:rPr>
        <w:t>1.</w:t>
      </w:r>
      <w:r>
        <w:rPr>
          <w:rFonts w:hint="eastAsia" w:ascii="仿宋" w:hAnsi="仿宋" w:eastAsia="仿宋"/>
          <w:sz w:val="24"/>
        </w:rPr>
        <w:t>实训实习室</w:t>
      </w:r>
      <w:bookmarkEnd w:id="21"/>
    </w:p>
    <w:p w14:paraId="6A1229FC">
      <w:pPr>
        <w:keepNext w:val="0"/>
        <w:keepLines w:val="0"/>
        <w:pageBreakBefore w:val="0"/>
        <w:wordWrap/>
        <w:overflowPunct/>
        <w:topLinePunct w:val="0"/>
        <w:bidi w:val="0"/>
        <w:spacing w:line="360" w:lineRule="auto"/>
        <w:ind w:firstLine="480" w:firstLineChars="200"/>
        <w:rPr>
          <w:rFonts w:hint="eastAsia" w:ascii="仿宋" w:hAnsi="仿宋" w:eastAsia="仿宋" w:cs="仿宋"/>
          <w:spacing w:val="6"/>
          <w:kern w:val="2"/>
          <w:sz w:val="24"/>
          <w:szCs w:val="24"/>
          <w:lang w:val="en-US" w:eastAsia="en-US" w:bidi="ar-SA"/>
        </w:rPr>
      </w:pPr>
      <w:r>
        <w:rPr>
          <w:rFonts w:hint="eastAsia" w:ascii="仿宋" w:hAnsi="仿宋" w:eastAsia="仿宋"/>
          <w:sz w:val="24"/>
          <w:lang w:val="en-US" w:eastAsia="en-US"/>
        </w:rPr>
        <w:t>校内实训实习必须具备种子检测室、化学实验室、</w:t>
      </w:r>
      <w:r>
        <w:rPr>
          <w:rFonts w:hint="eastAsia" w:ascii="仿宋" w:hAnsi="仿宋" w:eastAsia="仿宋"/>
          <w:sz w:val="24"/>
          <w:lang w:val="en-US" w:eastAsia="zh-CN"/>
        </w:rPr>
        <w:t>蔬菜嫁接</w:t>
      </w:r>
      <w:r>
        <w:rPr>
          <w:rFonts w:hint="eastAsia" w:ascii="仿宋" w:hAnsi="仿宋" w:eastAsia="仿宋"/>
          <w:sz w:val="24"/>
          <w:lang w:val="en-US" w:eastAsia="en-US"/>
        </w:rPr>
        <w:t>试验室、艺术插花实验室、植物组织培养实验室，主要设施设备及数量见下表。</w:t>
      </w:r>
    </w:p>
    <w:tbl>
      <w:tblPr>
        <w:tblStyle w:val="10"/>
        <w:tblW w:w="8217" w:type="dxa"/>
        <w:jc w:val="center"/>
        <w:tblLayout w:type="fixed"/>
        <w:tblCellMar>
          <w:top w:w="0" w:type="dxa"/>
          <w:left w:w="108" w:type="dxa"/>
          <w:bottom w:w="0" w:type="dxa"/>
          <w:right w:w="108" w:type="dxa"/>
        </w:tblCellMar>
      </w:tblPr>
      <w:tblGrid>
        <w:gridCol w:w="978"/>
        <w:gridCol w:w="1442"/>
        <w:gridCol w:w="2224"/>
        <w:gridCol w:w="1305"/>
        <w:gridCol w:w="2268"/>
      </w:tblGrid>
      <w:tr w14:paraId="3D724DE4">
        <w:tblPrEx>
          <w:tblCellMar>
            <w:top w:w="0" w:type="dxa"/>
            <w:left w:w="108" w:type="dxa"/>
            <w:bottom w:w="0" w:type="dxa"/>
            <w:right w:w="108" w:type="dxa"/>
          </w:tblCellMar>
        </w:tblPrEx>
        <w:trPr>
          <w:trHeight w:val="390" w:hRule="atLeast"/>
          <w:jc w:val="center"/>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86C0E9">
            <w:pPr>
              <w:keepNext w:val="0"/>
              <w:keepLines w:val="0"/>
              <w:pageBreakBefore w:val="0"/>
              <w:wordWrap/>
              <w:topLinePunct w:val="0"/>
              <w:bidi w:val="0"/>
              <w:spacing w:line="360" w:lineRule="auto"/>
              <w:ind w:firstLine="211" w:firstLineChars="100"/>
              <w:jc w:val="both"/>
              <w:rPr>
                <w:rFonts w:hint="eastAsia" w:ascii="仿宋" w:hAnsi="仿宋" w:eastAsia="仿宋" w:cs="仿宋"/>
                <w:b/>
                <w:sz w:val="21"/>
                <w:szCs w:val="21"/>
              </w:rPr>
            </w:pPr>
            <w:r>
              <w:rPr>
                <w:rFonts w:hint="eastAsia" w:ascii="仿宋" w:hAnsi="仿宋" w:eastAsia="仿宋" w:cs="仿宋"/>
                <w:b/>
                <w:sz w:val="21"/>
                <w:szCs w:val="21"/>
              </w:rPr>
              <w:t>序号</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F9B482">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实训室名称</w:t>
            </w:r>
          </w:p>
        </w:tc>
        <w:tc>
          <w:tcPr>
            <w:tcW w:w="57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C39539">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主要工具和设施设备</w:t>
            </w:r>
          </w:p>
        </w:tc>
      </w:tr>
      <w:tr w14:paraId="2389424A">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40F5A9C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476328F">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2F6B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8CFD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7D9EC">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290B278C">
        <w:tblPrEx>
          <w:tblCellMar>
            <w:top w:w="0" w:type="dxa"/>
            <w:left w:w="108" w:type="dxa"/>
            <w:bottom w:w="0" w:type="dxa"/>
            <w:right w:w="108" w:type="dxa"/>
          </w:tblCellMar>
        </w:tblPrEx>
        <w:trPr>
          <w:trHeight w:val="390" w:hRule="atLeast"/>
          <w:jc w:val="center"/>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1C8F7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30EC65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E75637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57B9C12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3E5A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CBA99B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7139F8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1B0506D7">
            <w:pPr>
              <w:keepNext w:val="0"/>
              <w:keepLines w:val="0"/>
              <w:pageBreakBefore w:val="0"/>
              <w:wordWrap/>
              <w:topLinePunct w:val="0"/>
              <w:bidi w:val="0"/>
              <w:spacing w:line="360" w:lineRule="auto"/>
              <w:jc w:val="left"/>
              <w:rPr>
                <w:rFonts w:hint="eastAsia" w:ascii="仿宋" w:hAnsi="仿宋" w:eastAsia="仿宋" w:cs="仿宋"/>
                <w:sz w:val="21"/>
                <w:szCs w:val="21"/>
              </w:rPr>
            </w:pPr>
            <w:r>
              <w:rPr>
                <w:rFonts w:hint="eastAsia" w:ascii="仿宋" w:hAnsi="仿宋" w:eastAsia="仿宋" w:cs="仿宋"/>
                <w:sz w:val="21"/>
                <w:szCs w:val="21"/>
              </w:rPr>
              <w:t>种子</w:t>
            </w:r>
            <w:r>
              <w:rPr>
                <w:rFonts w:hint="eastAsia" w:ascii="仿宋" w:hAnsi="仿宋" w:eastAsia="仿宋" w:cs="仿宋"/>
                <w:sz w:val="21"/>
                <w:szCs w:val="21"/>
                <w:lang w:val="en-US" w:eastAsia="zh-CN"/>
              </w:rPr>
              <w:t>质量</w:t>
            </w:r>
            <w:r>
              <w:rPr>
                <w:rFonts w:hint="eastAsia" w:ascii="仿宋" w:hAnsi="仿宋" w:eastAsia="仿宋" w:cs="仿宋"/>
                <w:sz w:val="21"/>
                <w:szCs w:val="21"/>
              </w:rPr>
              <w:t>检测室</w:t>
            </w: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BE56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物理天平</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278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CABA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613B70A3">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DC6509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9A0688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1632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置床设备</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D4F8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8811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279552DB">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00FE10A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F0FCD9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608C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电动粉碎机</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0B56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EAA0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2AED856E">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35343A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BA0AAA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BC05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多功能显微镜</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327F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9BA0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75834E63">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275894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F87768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569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放大镜</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A537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21EB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7BC933EB">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65C6DB2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31CC3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8D62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电子天平</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24F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F3FA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4FB551DA">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359FF5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1BAE00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1196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不锈钢扦样器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E1F1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9C37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258A6DAB">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0C4C018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210D99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E747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横格式分样器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005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69E2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850EC3C">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E236BA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E18050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25A0F">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种子低温储藏柜</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AD30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9908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10412234">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C5EAEF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86B51B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83DF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rPr>
              <w:t>PH</w:t>
            </w:r>
            <w:r>
              <w:rPr>
                <w:rFonts w:hint="eastAsia" w:ascii="仿宋" w:hAnsi="仿宋" w:eastAsia="仿宋" w:cs="仿宋"/>
                <w:sz w:val="21"/>
                <w:szCs w:val="21"/>
                <w:lang w:val="en-US" w:eastAsia="zh-CN"/>
              </w:rPr>
              <w:t>计</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1C7D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若干</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000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67D34D5C">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5AEA730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AA2587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673B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磁力搅拌器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4974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2519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1258136E">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60C063A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E22258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153D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检测台</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7B1D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61AB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674C32C0">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64C4F6D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0399BB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B993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发芽盒</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E74D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154B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3291E058">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00A73ED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2C2BD2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1C4D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恒温箱</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E712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BF25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00CCC8C3">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DB801B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A52F0D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8EE4E">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快速电脑水分仪</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A95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5B7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693E2997">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53E0230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0AB58F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DD6F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刷子</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ECE4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E3C9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2人</w:t>
            </w:r>
          </w:p>
        </w:tc>
      </w:tr>
      <w:tr w14:paraId="500721D5">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98E4D2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F5AE59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DE1E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垫板</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2AD1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798E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66531179">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C1887C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DC63CF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5047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单面刀片</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1AB8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7728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5DC14DE1">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55BABB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C8912C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555E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培养皿</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448A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A7D7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34BC0FDF">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9AEE47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EE17AD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77CF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四唑红</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DA01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10瓶</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176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配TTC染液</w:t>
            </w:r>
          </w:p>
        </w:tc>
      </w:tr>
      <w:tr w14:paraId="7DDB767A">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3E3F5C3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588D7D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A5AC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试剂瓶（棕色）</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27A1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11瓶</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BDD1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7E74D261">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6F7CC6B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A3EBD2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7267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小麦种子</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04E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50斤</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9822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54F73070">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953CEC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17278C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FD3E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其他植物种子</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96DE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5样</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AA4D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71FC7FAA">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1412680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302AD2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0B27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分样尺</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A5776">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100把</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747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3A9E8406">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04C0AD0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5C0701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8615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种瓶</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899A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0FBD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2CA6F2B">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DFD27F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CE1E0A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28E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分析天平</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F453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ABB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C7D0E44">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2ABB525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664377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3072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吸水纸</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1C37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25袋</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818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7D476369">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585790A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2D2AA7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6E9D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毛巾</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2821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576A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0D89C8EF">
        <w:tblPrEx>
          <w:tblCellMar>
            <w:top w:w="0" w:type="dxa"/>
            <w:left w:w="108" w:type="dxa"/>
            <w:bottom w:w="0" w:type="dxa"/>
            <w:right w:w="108" w:type="dxa"/>
          </w:tblCellMar>
        </w:tblPrEx>
        <w:trPr>
          <w:trHeight w:val="390" w:hRule="atLeast"/>
          <w:jc w:val="center"/>
        </w:trPr>
        <w:tc>
          <w:tcPr>
            <w:tcW w:w="978" w:type="dxa"/>
            <w:vMerge w:val="continue"/>
            <w:tcBorders>
              <w:top w:val="single" w:color="auto" w:sz="4" w:space="0"/>
              <w:left w:val="single" w:color="auto" w:sz="4" w:space="0"/>
              <w:bottom w:val="single" w:color="auto" w:sz="4" w:space="0"/>
              <w:right w:val="single" w:color="auto" w:sz="4" w:space="0"/>
            </w:tcBorders>
            <w:vAlign w:val="center"/>
          </w:tcPr>
          <w:p w14:paraId="748BF1A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67A9E8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6A7B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镊子</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63F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00B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bl>
    <w:p w14:paraId="7FC37F40">
      <w:pPr>
        <w:keepNext w:val="0"/>
        <w:keepLines w:val="0"/>
        <w:pageBreakBefore w:val="0"/>
        <w:wordWrap/>
        <w:overflowPunct/>
        <w:topLinePunct w:val="0"/>
        <w:bidi w:val="0"/>
        <w:spacing w:line="360" w:lineRule="auto"/>
        <w:ind w:firstLine="420" w:firstLineChars="200"/>
        <w:rPr>
          <w:rFonts w:hint="eastAsia" w:ascii="仿宋" w:hAnsi="仿宋" w:eastAsia="仿宋" w:cs="仿宋"/>
          <w:sz w:val="21"/>
          <w:szCs w:val="21"/>
        </w:rPr>
      </w:pPr>
    </w:p>
    <w:tbl>
      <w:tblPr>
        <w:tblStyle w:val="10"/>
        <w:tblW w:w="8243" w:type="dxa"/>
        <w:tblInd w:w="353" w:type="dxa"/>
        <w:tblLayout w:type="fixed"/>
        <w:tblCellMar>
          <w:top w:w="0" w:type="dxa"/>
          <w:left w:w="108" w:type="dxa"/>
          <w:bottom w:w="0" w:type="dxa"/>
          <w:right w:w="108" w:type="dxa"/>
        </w:tblCellMar>
      </w:tblPr>
      <w:tblGrid>
        <w:gridCol w:w="972"/>
        <w:gridCol w:w="1442"/>
        <w:gridCol w:w="2258"/>
        <w:gridCol w:w="1257"/>
        <w:gridCol w:w="2314"/>
      </w:tblGrid>
      <w:tr w14:paraId="2F7B4738">
        <w:tblPrEx>
          <w:tblCellMar>
            <w:top w:w="0" w:type="dxa"/>
            <w:left w:w="108" w:type="dxa"/>
            <w:bottom w:w="0" w:type="dxa"/>
            <w:right w:w="108" w:type="dxa"/>
          </w:tblCellMar>
        </w:tblPrEx>
        <w:trPr>
          <w:trHeight w:val="45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6D4976">
            <w:pPr>
              <w:keepNext w:val="0"/>
              <w:keepLines w:val="0"/>
              <w:pageBreakBefore w:val="0"/>
              <w:wordWrap/>
              <w:topLinePunct w:val="0"/>
              <w:bidi w:val="0"/>
              <w:spacing w:line="360" w:lineRule="auto"/>
              <w:ind w:firstLine="211" w:firstLineChars="100"/>
              <w:jc w:val="both"/>
              <w:rPr>
                <w:rFonts w:hint="eastAsia" w:ascii="仿宋" w:hAnsi="仿宋" w:eastAsia="仿宋" w:cs="仿宋"/>
                <w:b/>
                <w:sz w:val="21"/>
                <w:szCs w:val="21"/>
              </w:rPr>
            </w:pPr>
            <w:r>
              <w:rPr>
                <w:rFonts w:hint="eastAsia" w:ascii="仿宋" w:hAnsi="仿宋" w:eastAsia="仿宋" w:cs="仿宋"/>
                <w:b/>
                <w:sz w:val="21"/>
                <w:szCs w:val="21"/>
              </w:rPr>
              <w:t>序号</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CEAA3A">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实训室名称</w:t>
            </w:r>
          </w:p>
        </w:tc>
        <w:tc>
          <w:tcPr>
            <w:tcW w:w="5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BB74A4">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主要工具和设施设备</w:t>
            </w:r>
          </w:p>
        </w:tc>
      </w:tr>
      <w:tr w14:paraId="05B5F42B">
        <w:tblPrEx>
          <w:tblCellMar>
            <w:top w:w="0" w:type="dxa"/>
            <w:left w:w="108" w:type="dxa"/>
            <w:bottom w:w="0" w:type="dxa"/>
            <w:right w:w="108" w:type="dxa"/>
          </w:tblCellMar>
        </w:tblPrEx>
        <w:trPr>
          <w:trHeight w:val="40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F792B0D">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3633BB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4C86B">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DC28">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2507">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3F46928C">
        <w:tblPrEx>
          <w:tblCellMar>
            <w:top w:w="0" w:type="dxa"/>
            <w:left w:w="108" w:type="dxa"/>
            <w:bottom w:w="0" w:type="dxa"/>
            <w:right w:w="108" w:type="dxa"/>
          </w:tblCellMar>
        </w:tblPrEx>
        <w:trPr>
          <w:trHeight w:val="28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78814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9EAD1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艺术插花实验室</w:t>
            </w: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9D5B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讲台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5482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4D46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0288CD27">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BFD1D0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502AD0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37E8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黑板</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50D8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6AC8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7C719DF9">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04B5D4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B112A6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3D76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电子屏</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0E71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74D8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6C9CFDC8">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163705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5C452C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2CE08">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工作台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456FC">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4E850">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两人一组</w:t>
            </w:r>
          </w:p>
        </w:tc>
      </w:tr>
      <w:tr w14:paraId="52E7B942">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FB8EC5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CBA5C6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045A8">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花篮</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E5387">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C860A">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公用</w:t>
            </w:r>
          </w:p>
        </w:tc>
      </w:tr>
      <w:tr w14:paraId="2E3FE75D">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8112EC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77B831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14070">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花泥</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5BFB7">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5596F">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公用</w:t>
            </w:r>
          </w:p>
        </w:tc>
      </w:tr>
      <w:tr w14:paraId="3BA29B0C">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355D76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6BF5AB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0EFC7">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大垃圾桶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37D36">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3个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74785">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公用</w:t>
            </w:r>
          </w:p>
        </w:tc>
      </w:tr>
      <w:tr w14:paraId="3E4E1C08">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FF9A4C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669968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5EAFC">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毛巾</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4DE00">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条</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A299">
            <w:pPr>
              <w:keepNext w:val="0"/>
              <w:keepLines w:val="0"/>
              <w:pageBreakBefore w:val="0"/>
              <w:wordWrap/>
              <w:topLinePunct w:val="0"/>
              <w:bidi w:val="0"/>
              <w:spacing w:line="360" w:lineRule="auto"/>
              <w:ind w:firstLine="420" w:firstLineChars="20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两人一组</w:t>
            </w:r>
          </w:p>
        </w:tc>
      </w:tr>
      <w:tr w14:paraId="0261E665">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B283C4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E0E1E1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20A5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工具箱</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25B7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809B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54A7D10">
        <w:tblPrEx>
          <w:tblCellMar>
            <w:top w:w="0" w:type="dxa"/>
            <w:left w:w="108" w:type="dxa"/>
            <w:bottom w:w="0" w:type="dxa"/>
            <w:right w:w="108" w:type="dxa"/>
          </w:tblCellMar>
        </w:tblPrEx>
        <w:trPr>
          <w:trHeight w:val="45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1D9791">
            <w:pPr>
              <w:keepNext w:val="0"/>
              <w:keepLines w:val="0"/>
              <w:pageBreakBefore w:val="0"/>
              <w:wordWrap/>
              <w:topLinePunct w:val="0"/>
              <w:bidi w:val="0"/>
              <w:spacing w:line="360" w:lineRule="auto"/>
              <w:ind w:firstLine="211" w:firstLineChars="100"/>
              <w:jc w:val="both"/>
              <w:rPr>
                <w:rFonts w:hint="eastAsia" w:ascii="仿宋" w:hAnsi="仿宋" w:eastAsia="仿宋" w:cs="仿宋"/>
                <w:b/>
                <w:sz w:val="21"/>
                <w:szCs w:val="21"/>
              </w:rPr>
            </w:pPr>
            <w:r>
              <w:rPr>
                <w:rFonts w:hint="eastAsia" w:ascii="仿宋" w:hAnsi="仿宋" w:eastAsia="仿宋" w:cs="仿宋"/>
                <w:b/>
                <w:sz w:val="21"/>
                <w:szCs w:val="21"/>
              </w:rPr>
              <w:t>序号</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D3007D">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实训室名称</w:t>
            </w:r>
          </w:p>
        </w:tc>
        <w:tc>
          <w:tcPr>
            <w:tcW w:w="5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0D6741">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主要工具和设施设备</w:t>
            </w:r>
          </w:p>
        </w:tc>
      </w:tr>
      <w:tr w14:paraId="436AAA8B">
        <w:tblPrEx>
          <w:tblCellMar>
            <w:top w:w="0" w:type="dxa"/>
            <w:left w:w="108" w:type="dxa"/>
            <w:bottom w:w="0" w:type="dxa"/>
            <w:right w:w="108" w:type="dxa"/>
          </w:tblCellMar>
        </w:tblPrEx>
        <w:trPr>
          <w:trHeight w:val="40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70C0FB0">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9CCDD4F">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FB8B9">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65D32">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2E8E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70D262DC">
        <w:tblPrEx>
          <w:tblCellMar>
            <w:top w:w="0" w:type="dxa"/>
            <w:left w:w="108" w:type="dxa"/>
            <w:bottom w:w="0" w:type="dxa"/>
            <w:right w:w="108" w:type="dxa"/>
          </w:tblCellMar>
        </w:tblPrEx>
        <w:trPr>
          <w:trHeight w:val="28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FC272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0D2FB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C1266A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化学实验室</w:t>
            </w:r>
          </w:p>
          <w:p w14:paraId="7CA86DC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蔬菜</w:t>
            </w:r>
            <w:r>
              <w:rPr>
                <w:rFonts w:hint="eastAsia" w:ascii="仿宋" w:hAnsi="仿宋" w:eastAsia="仿宋" w:cs="仿宋"/>
                <w:sz w:val="21"/>
                <w:szCs w:val="21"/>
              </w:rPr>
              <w:t>嫁接实验室</w:t>
            </w:r>
          </w:p>
          <w:p w14:paraId="07852CA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9B2F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讲台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D804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03A9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73368490">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BAFABE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B68F89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669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黑板</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414C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E9F6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32A75D7A">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13AB92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05AE8C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86D5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电子屏</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F74E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139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39495530">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67918C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08FADC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B4DB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仪器车</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0211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1辆</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7227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D0EB053">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24EFE5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9678C4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DE8D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放大镜</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1E7B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492F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0396BAE2">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D86F93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3F22BD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DA6A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电子天平</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C019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948B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455E6430">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FAE300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69DF5F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CBC9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酒精喷灯</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9713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F972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30F6A221">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FC497C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C65223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4C23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w:t>
            </w:r>
            <w:r>
              <w:rPr>
                <w:rFonts w:hint="eastAsia" w:ascii="仿宋" w:hAnsi="仿宋" w:eastAsia="仿宋" w:cs="仿宋"/>
                <w:sz w:val="21"/>
                <w:szCs w:val="21"/>
                <w:lang w:val="en-US" w:eastAsia="zh-CN"/>
              </w:rPr>
              <w:t>天</w:t>
            </w:r>
            <w:r>
              <w:rPr>
                <w:rFonts w:hint="eastAsia" w:ascii="仿宋" w:hAnsi="仿宋" w:eastAsia="仿宋" w:cs="仿宋"/>
                <w:sz w:val="21"/>
                <w:szCs w:val="21"/>
              </w:rPr>
              <w:t>平</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4F3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A65B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715393FA">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21BFB7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94355C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17FF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分析天平</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4F25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2CDB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DF798CD">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6C4B3B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A29A49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450D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PH剂</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013F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F7B0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80CD143">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E54820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51EEA4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A524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塑料洗瓶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C3FB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C06E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18EB45D8">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C48515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51B535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9B63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试剂瓶托盘</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648D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0C5D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666291BE">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B11F5D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C81774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2802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水槽</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569B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21EE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4222601">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2F9714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EB55F8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F53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万能夹</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25A4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EA61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61B8C01">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542F79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2155B2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D3B7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三脚架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C0A4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F0CE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32ED1A51">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7C07BE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9DCC19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8AB7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试管架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CDB4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E6CE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0DD716B9">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99FF67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792A52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8C5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滴管架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888C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AD0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7E6FF31">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96229B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3C106E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34C6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教学电源</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F1E4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2AC6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1C268090">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70E4AD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8275FB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DC0C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温度计</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E146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8C1B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3E6C2CA">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58DA1AB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573873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E105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量筒</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D59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C84F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511999A">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96DB3A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165E10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F4B7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量杯</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78E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1FD2F">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不同规格各一套</w:t>
            </w:r>
          </w:p>
        </w:tc>
      </w:tr>
      <w:tr w14:paraId="2C28B662">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B8F876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479AB5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983B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容量瓶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9C45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FABE3">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不同规格各一套</w:t>
            </w:r>
          </w:p>
        </w:tc>
      </w:tr>
      <w:tr w14:paraId="40EC349A">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A06B68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787328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2AA4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试剂瓶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C4A6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F389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0372359D">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AD6195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92EA9E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6850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试管架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5BFC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E548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1E3D7C28">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362EFA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9EC4B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BE16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烧杯</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134E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12801">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不同规格各一套</w:t>
            </w:r>
          </w:p>
        </w:tc>
      </w:tr>
      <w:tr w14:paraId="35920DC3">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6245B3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A6EEFE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8F41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烧瓶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98A7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6E36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3B91929">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CCF061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0B36BF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A9EB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锥形瓶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81BD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3E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4CA563D">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F2453C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2C4733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BB96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双面刀片</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3BF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50把</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216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1EE9AE6E">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9A0FCF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FCCD1F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1397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毛巾</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237F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25条</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EEAE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7A117089">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50A07A6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8E2180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D824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嫁接签</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1385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05AD5">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不同规格各一套</w:t>
            </w:r>
          </w:p>
        </w:tc>
      </w:tr>
      <w:tr w14:paraId="5DBBBFFC">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A5F179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11DB74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4975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美工刀</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AE99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25把</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8010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54380ED">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ECB72D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D6B688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5E1A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胶头滴管</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4BDE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50BA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2A2D8DC7">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596272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D0C0E3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B76F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镊子</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2F81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AFE1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1C52AABF">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606D79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386521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0C4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大垃圾桶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07E0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715E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6A34B89">
        <w:tblPrEx>
          <w:tblCellMar>
            <w:top w:w="0" w:type="dxa"/>
            <w:left w:w="108" w:type="dxa"/>
            <w:bottom w:w="0" w:type="dxa"/>
            <w:right w:w="108" w:type="dxa"/>
          </w:tblCellMar>
        </w:tblPrEx>
        <w:trPr>
          <w:trHeight w:val="28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83C131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DFCF92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5BE0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移液管</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884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16B7">
            <w:pPr>
              <w:keepNext w:val="0"/>
              <w:keepLines w:val="0"/>
              <w:pageBreakBefore w:val="0"/>
              <w:wordWrap/>
              <w:topLinePunct w:val="0"/>
              <w:bidi w:val="0"/>
              <w:spacing w:line="360" w:lineRule="auto"/>
              <w:ind w:firstLine="210" w:firstLineChars="100"/>
              <w:jc w:val="left"/>
              <w:rPr>
                <w:rFonts w:hint="eastAsia" w:ascii="仿宋" w:hAnsi="仿宋" w:eastAsia="仿宋" w:cs="仿宋"/>
                <w:sz w:val="21"/>
                <w:szCs w:val="21"/>
              </w:rPr>
            </w:pPr>
            <w:r>
              <w:rPr>
                <w:rFonts w:hint="eastAsia" w:ascii="仿宋" w:hAnsi="仿宋" w:eastAsia="仿宋" w:cs="仿宋"/>
                <w:sz w:val="21"/>
                <w:szCs w:val="21"/>
              </w:rPr>
              <w:t>不同规格</w:t>
            </w:r>
            <w:r>
              <w:rPr>
                <w:rFonts w:hint="eastAsia" w:ascii="仿宋" w:hAnsi="仿宋" w:eastAsia="仿宋" w:cs="仿宋"/>
                <w:sz w:val="21"/>
                <w:szCs w:val="21"/>
                <w:lang w:val="en-US" w:eastAsia="zh-CN"/>
              </w:rPr>
              <w:t>各</w:t>
            </w:r>
            <w:r>
              <w:rPr>
                <w:rFonts w:hint="eastAsia" w:ascii="仿宋" w:hAnsi="仿宋" w:eastAsia="仿宋" w:cs="仿宋"/>
                <w:sz w:val="21"/>
                <w:szCs w:val="21"/>
              </w:rPr>
              <w:t>一套</w:t>
            </w:r>
          </w:p>
        </w:tc>
      </w:tr>
      <w:tr w14:paraId="0588F407">
        <w:tblPrEx>
          <w:tblCellMar>
            <w:top w:w="0" w:type="dxa"/>
            <w:left w:w="108" w:type="dxa"/>
            <w:bottom w:w="0" w:type="dxa"/>
            <w:right w:w="108" w:type="dxa"/>
          </w:tblCellMar>
        </w:tblPrEx>
        <w:trPr>
          <w:trHeight w:val="583"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EC489E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B57F13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BC2F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玻璃棒</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BB63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50根</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BC2E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bl>
    <w:p w14:paraId="02815F42">
      <w:pPr>
        <w:keepNext w:val="0"/>
        <w:keepLines w:val="0"/>
        <w:pageBreakBefore w:val="0"/>
        <w:wordWrap/>
        <w:overflowPunct/>
        <w:topLinePunct w:val="0"/>
        <w:bidi w:val="0"/>
        <w:spacing w:line="360" w:lineRule="auto"/>
        <w:ind w:firstLine="420" w:firstLineChars="200"/>
        <w:rPr>
          <w:rFonts w:hint="eastAsia" w:ascii="仿宋" w:hAnsi="仿宋" w:eastAsia="仿宋" w:cs="仿宋"/>
          <w:sz w:val="21"/>
          <w:szCs w:val="21"/>
        </w:rPr>
      </w:pPr>
    </w:p>
    <w:tbl>
      <w:tblPr>
        <w:tblStyle w:val="10"/>
        <w:tblW w:w="8243" w:type="dxa"/>
        <w:tblInd w:w="353" w:type="dxa"/>
        <w:tblLayout w:type="fixed"/>
        <w:tblCellMar>
          <w:top w:w="0" w:type="dxa"/>
          <w:left w:w="108" w:type="dxa"/>
          <w:bottom w:w="0" w:type="dxa"/>
          <w:right w:w="108" w:type="dxa"/>
        </w:tblCellMar>
      </w:tblPr>
      <w:tblGrid>
        <w:gridCol w:w="972"/>
        <w:gridCol w:w="1442"/>
        <w:gridCol w:w="2258"/>
        <w:gridCol w:w="1257"/>
        <w:gridCol w:w="2314"/>
      </w:tblGrid>
      <w:tr w14:paraId="2FFE8501">
        <w:tblPrEx>
          <w:tblCellMar>
            <w:top w:w="0" w:type="dxa"/>
            <w:left w:w="108" w:type="dxa"/>
            <w:bottom w:w="0" w:type="dxa"/>
            <w:right w:w="108" w:type="dxa"/>
          </w:tblCellMar>
        </w:tblPrEx>
        <w:trPr>
          <w:trHeight w:val="32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E903CC">
            <w:pPr>
              <w:keepNext w:val="0"/>
              <w:keepLines w:val="0"/>
              <w:pageBreakBefore w:val="0"/>
              <w:wordWrap/>
              <w:topLinePunct w:val="0"/>
              <w:bidi w:val="0"/>
              <w:spacing w:line="360" w:lineRule="auto"/>
              <w:ind w:firstLine="211" w:firstLineChars="100"/>
              <w:jc w:val="both"/>
              <w:rPr>
                <w:rFonts w:hint="eastAsia" w:ascii="仿宋" w:hAnsi="仿宋" w:eastAsia="仿宋" w:cs="仿宋"/>
                <w:b/>
                <w:sz w:val="21"/>
                <w:szCs w:val="21"/>
              </w:rPr>
            </w:pPr>
            <w:r>
              <w:rPr>
                <w:rFonts w:hint="eastAsia" w:ascii="仿宋" w:hAnsi="仿宋" w:eastAsia="仿宋" w:cs="仿宋"/>
                <w:b/>
                <w:sz w:val="21"/>
                <w:szCs w:val="21"/>
              </w:rPr>
              <w:t>序号</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5725C6">
            <w:pPr>
              <w:keepNext w:val="0"/>
              <w:keepLines w:val="0"/>
              <w:pageBreakBefore w:val="0"/>
              <w:wordWrap/>
              <w:topLinePunct w:val="0"/>
              <w:bidi w:val="0"/>
              <w:spacing w:line="360" w:lineRule="auto"/>
              <w:jc w:val="both"/>
              <w:rPr>
                <w:rFonts w:hint="eastAsia" w:ascii="仿宋" w:hAnsi="仿宋" w:eastAsia="仿宋" w:cs="仿宋"/>
                <w:b/>
                <w:sz w:val="21"/>
                <w:szCs w:val="21"/>
              </w:rPr>
            </w:pPr>
            <w:r>
              <w:rPr>
                <w:rFonts w:hint="eastAsia" w:ascii="仿宋" w:hAnsi="仿宋" w:eastAsia="仿宋" w:cs="仿宋"/>
                <w:b/>
                <w:sz w:val="21"/>
                <w:szCs w:val="21"/>
              </w:rPr>
              <w:t>实训室名称</w:t>
            </w:r>
          </w:p>
        </w:tc>
        <w:tc>
          <w:tcPr>
            <w:tcW w:w="5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268D46">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主要工具和设施设备</w:t>
            </w:r>
          </w:p>
        </w:tc>
      </w:tr>
      <w:tr w14:paraId="2603A1BE">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8CC1203">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7068594">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54EB1">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名称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FDCF">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C1862">
            <w:pPr>
              <w:keepNext w:val="0"/>
              <w:keepLines w:val="0"/>
              <w:pageBreakBefore w:val="0"/>
              <w:wordWrap/>
              <w:topLinePunct w:val="0"/>
              <w:bidi w:val="0"/>
              <w:spacing w:line="36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2B1F01A4">
        <w:tblPrEx>
          <w:tblCellMar>
            <w:top w:w="0" w:type="dxa"/>
            <w:left w:w="108" w:type="dxa"/>
            <w:bottom w:w="0" w:type="dxa"/>
            <w:right w:w="108" w:type="dxa"/>
          </w:tblCellMar>
        </w:tblPrEx>
        <w:trPr>
          <w:trHeight w:val="320" w:hRule="atLeast"/>
        </w:trPr>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AC9DB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8A5E20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48D6F30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7BA14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660C531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38EC56F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p w14:paraId="75AF809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植物组织培养实验室</w:t>
            </w: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B7E4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讲台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DC48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7CCD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77D4D44C">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31C918F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6A434F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7789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黑板</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8277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650F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6E600FB2">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1D1867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50348C5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15A7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电子屏</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3577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0E3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教师用</w:t>
            </w:r>
          </w:p>
        </w:tc>
      </w:tr>
      <w:tr w14:paraId="2274029E">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B8883D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AAB1C4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3D25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水槽</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5E93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D0D2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小组</w:t>
            </w:r>
          </w:p>
        </w:tc>
      </w:tr>
      <w:tr w14:paraId="30561F1A">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D3D791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5ED391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5E1A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冰箱</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DCB0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592E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120436A6">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6E8822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3618B2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3BD2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天平</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E5B6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6EEC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76169313">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00930C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015C59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D1CB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洗涤试剂</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B978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25套</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099A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两人一组</w:t>
            </w:r>
          </w:p>
        </w:tc>
      </w:tr>
      <w:tr w14:paraId="3A1BB427">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04E436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987200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0F36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高压灭菌锅</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C771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A508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7DFD8D8D">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04F751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2AC2FC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FE1C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电磁炉</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32A2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7F99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1D80A791">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5E0AB4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0C8D88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AB60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超声波清洗器</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35F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E5B3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4636D5E8">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DBAE32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4EEB86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B79B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干燥灭菌器</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D501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C5C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11C93EB2">
        <w:tblPrEx>
          <w:tblCellMar>
            <w:top w:w="0" w:type="dxa"/>
            <w:left w:w="108" w:type="dxa"/>
            <w:bottom w:w="0" w:type="dxa"/>
            <w:right w:w="108" w:type="dxa"/>
          </w:tblCellMar>
        </w:tblPrEx>
        <w:trPr>
          <w:trHeight w:val="596"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08917C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31A2B9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AE5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PH试纸</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9AB9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10盒</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DCB5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71AE8E6A">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02C3FA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2739BBE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27E8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推车</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3570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1辆</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4C82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270278DF">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8D2542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539777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CE88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鞋架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6CA44">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164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3A2DDEEC">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CC34F6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C90F32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F82C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衣帽挂钩</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BF2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3个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9813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公用</w:t>
            </w:r>
          </w:p>
        </w:tc>
      </w:tr>
      <w:tr w14:paraId="037CFA4A">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EAA1EA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BEF10F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7423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工作服</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570C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50件</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556F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每人</w:t>
            </w:r>
          </w:p>
        </w:tc>
      </w:tr>
      <w:tr w14:paraId="6C0E7621">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5DCA70F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1868D98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EB6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紫外灯</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8BDF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613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按安装要求</w:t>
            </w:r>
          </w:p>
        </w:tc>
      </w:tr>
      <w:tr w14:paraId="4E431597">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2256C2AD">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5724FE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541C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超净工作台</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0234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1FFB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3880FF18">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70643B0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6B42916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5853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解剖镜</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5D60">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51EE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33CA0DB8">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0145FF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69C08D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960F9">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接种镊子</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A76DF">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4D17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243CE11D">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89DEA2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3ACF07A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1812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剪刀</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89AD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25把</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F15A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1690D2E3">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C82A713">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19F3A9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992C7">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解剖刀</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932D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25把</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E671C">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76AFF8AF">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5CE2694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9E9624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0916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搁架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40F96">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1台</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7A8A2">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r w14:paraId="15CA564B">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46F5005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4688881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CB15E">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培养瓶</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4698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若干</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D165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接种用</w:t>
            </w:r>
          </w:p>
        </w:tc>
      </w:tr>
      <w:tr w14:paraId="52F1A7E7">
        <w:tblPrEx>
          <w:tblCellMar>
            <w:top w:w="0" w:type="dxa"/>
            <w:left w:w="108" w:type="dxa"/>
            <w:bottom w:w="0" w:type="dxa"/>
            <w:right w:w="108" w:type="dxa"/>
          </w:tblCellMar>
        </w:tblPrEx>
        <w:trPr>
          <w:trHeight w:val="320" w:hRule="atLeast"/>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6F8589AA">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14:paraId="7AECE8B1">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p>
        </w:tc>
        <w:tc>
          <w:tcPr>
            <w:tcW w:w="2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94558">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培养室</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4174B">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1个</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F7065">
            <w:pPr>
              <w:keepNext w:val="0"/>
              <w:keepLines w:val="0"/>
              <w:pageBreakBefore w:val="0"/>
              <w:wordWrap/>
              <w:topLinePunct w:val="0"/>
              <w:bidi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每小组</w:t>
            </w:r>
          </w:p>
        </w:tc>
      </w:tr>
    </w:tbl>
    <w:p w14:paraId="7625AB5B">
      <w:pPr>
        <w:keepNext w:val="0"/>
        <w:keepLines w:val="0"/>
        <w:pageBreakBefore w:val="0"/>
        <w:wordWrap/>
        <w:topLinePunct w:val="0"/>
        <w:bidi w:val="0"/>
        <w:spacing w:line="360" w:lineRule="auto"/>
        <w:ind w:firstLine="480" w:firstLineChars="200"/>
        <w:jc w:val="left"/>
        <w:outlineLvl w:val="2"/>
        <w:rPr>
          <w:rFonts w:hint="eastAsia" w:ascii="仿宋" w:hAnsi="仿宋" w:eastAsia="仿宋"/>
          <w:sz w:val="24"/>
        </w:rPr>
      </w:pPr>
      <w:bookmarkStart w:id="22" w:name="_Toc23774"/>
      <w:r>
        <w:rPr>
          <w:rFonts w:hint="eastAsia" w:ascii="仿宋" w:hAnsi="仿宋" w:eastAsia="仿宋"/>
          <w:sz w:val="24"/>
          <w:lang w:val="en-US" w:eastAsia="zh-CN"/>
        </w:rPr>
        <w:t>2.</w:t>
      </w:r>
      <w:r>
        <w:rPr>
          <w:rFonts w:hint="eastAsia" w:ascii="仿宋" w:hAnsi="仿宋" w:eastAsia="仿宋"/>
          <w:sz w:val="24"/>
        </w:rPr>
        <w:t>校外实训基地</w:t>
      </w:r>
      <w:bookmarkEnd w:id="22"/>
    </w:p>
    <w:p w14:paraId="5A26CE76">
      <w:pPr>
        <w:keepNext w:val="0"/>
        <w:keepLines w:val="0"/>
        <w:pageBreakBefore w:val="0"/>
        <w:wordWrap/>
        <w:topLinePunct w:val="0"/>
        <w:bidi w:val="0"/>
        <w:spacing w:line="360" w:lineRule="auto"/>
        <w:ind w:firstLine="480" w:firstLineChars="200"/>
        <w:jc w:val="left"/>
        <w:rPr>
          <w:rFonts w:hint="eastAsia" w:ascii="仿宋" w:hAnsi="仿宋" w:eastAsia="仿宋" w:cs="仿宋"/>
          <w:spacing w:val="6"/>
          <w:kern w:val="2"/>
          <w:sz w:val="24"/>
          <w:szCs w:val="24"/>
          <w:lang w:val="en-US" w:eastAsia="en-US" w:bidi="ar-SA"/>
        </w:rPr>
      </w:pPr>
      <w:r>
        <w:rPr>
          <w:rFonts w:hint="eastAsia" w:ascii="仿宋" w:hAnsi="仿宋" w:eastAsia="仿宋"/>
          <w:sz w:val="24"/>
          <w:lang w:val="en-US" w:eastAsia="en-US"/>
        </w:rPr>
        <w:t>校外实训基地要与专业方向对口，要能满足农作物生产技术、果树生产技术、蔬菜生产技术、花卉生产技术等方面的教学实习和顶岗实习的要求。</w:t>
      </w:r>
    </w:p>
    <w:p w14:paraId="3582FAD4">
      <w:pPr>
        <w:pStyle w:val="3"/>
        <w:bidi w:val="0"/>
        <w:rPr>
          <w:rFonts w:hint="eastAsia"/>
        </w:rPr>
      </w:pPr>
      <w:bookmarkStart w:id="23" w:name="_Toc11126"/>
      <w:r>
        <w:rPr>
          <w:rFonts w:hint="eastAsia"/>
        </w:rPr>
        <w:t>（三）教学资源</w:t>
      </w:r>
      <w:bookmarkEnd w:id="23"/>
    </w:p>
    <w:p w14:paraId="36D58A12">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（1）图书资料专业图书资料基本上能满足师生借阅需要。在校图书馆藏书中，本专业图书6500册，期刊20种，与本专业直接相关的</w:t>
      </w:r>
      <w:r>
        <w:rPr>
          <w:rFonts w:hint="eastAsia" w:ascii="仿宋" w:hAnsi="仿宋" w:eastAsia="仿宋"/>
          <w:sz w:val="24"/>
          <w:lang w:val="en-US" w:eastAsia="zh-CN"/>
        </w:rPr>
        <w:t>纸质及电子专业图书生均不少于50册</w:t>
      </w:r>
      <w:r>
        <w:rPr>
          <w:rFonts w:hint="eastAsia" w:ascii="仿宋" w:hAnsi="仿宋" w:eastAsia="仿宋"/>
          <w:sz w:val="24"/>
          <w:lang w:val="en-US" w:eastAsia="en-US"/>
        </w:rPr>
        <w:t>。</w:t>
      </w:r>
    </w:p>
    <w:p w14:paraId="50382132">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（2）交流资料有5种国内学术交流资料；有18种校际学术、教学研究交流资料；有近5年校刊、论文及学生优秀毕业论文(报告)等完整资料。</w:t>
      </w:r>
    </w:p>
    <w:p w14:paraId="7A04599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（3）在教学过程中，要有用挂图、模型、教具、教学录像片等教学资源，帮助学生掌握基本知识、基本技能，了解现代农艺技术专业的前沿科学与先进技术。</w:t>
      </w:r>
    </w:p>
    <w:p w14:paraId="02B21713">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（4）注重校本实训指导教材的开发和应用6门。</w:t>
      </w:r>
    </w:p>
    <w:p w14:paraId="228F8EA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（5）具有一定的投影仪、多媒体等现代化教学设备，计算机1台/1名学生，并配有必需的教学软件。</w:t>
      </w:r>
    </w:p>
    <w:p w14:paraId="580C5AB8">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6）注重视听光盘、多媒体仿真软件、多媒体课件等现代化教学资源的开发和利用，与真实的工作场景结合，丰富教学手段和方法，激发学生的学习兴趣，促进学生对知识的理解和掌握。同时建议加强课程资源的开发，建立跨校的多媒体课程资源的数据库，努力实现多媒体资源的共享，以提高课程资源利用效率。</w:t>
      </w:r>
    </w:p>
    <w:p w14:paraId="47ACEB4E">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7）积极开发和利用网络课程资源。充分利用诸如电子书籍、电子期刊、数据库、数字图书馆、教育网站和电子论坛等网上信息资源，促使教学从单一媒体向多种媒体转变、教学活动从信息的单向传递向双向交换转变、学生单独学习向合作学习转变。同时应积极创造条件搭建远程教学平台，扩大课程资源的交互空间。</w:t>
      </w:r>
    </w:p>
    <w:p w14:paraId="731F8C8E">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zh-CN"/>
        </w:rPr>
        <w:t>（8）</w:t>
      </w:r>
      <w:r>
        <w:rPr>
          <w:rFonts w:hint="eastAsia" w:ascii="仿宋" w:hAnsi="仿宋" w:eastAsia="仿宋"/>
          <w:sz w:val="24"/>
          <w:lang w:val="en-US" w:eastAsia="en-US"/>
        </w:rPr>
        <w:t>教学效果评价采用过程评价和结果评价相结合的方式。改革传统的学生评价手段和方法。采用学段评价、目标评价、任务评价、理论与实践一体化评价模式</w:t>
      </w:r>
      <w:r>
        <w:rPr>
          <w:rFonts w:hint="eastAsia" w:ascii="仿宋" w:hAnsi="仿宋" w:eastAsia="仿宋"/>
          <w:sz w:val="24"/>
          <w:lang w:val="en-US" w:eastAsia="zh-CN"/>
        </w:rPr>
        <w:t>；</w:t>
      </w:r>
      <w:r>
        <w:rPr>
          <w:rFonts w:hint="eastAsia" w:ascii="仿宋" w:hAnsi="仿宋" w:eastAsia="仿宋"/>
          <w:sz w:val="24"/>
          <w:lang w:val="en-US" w:eastAsia="en-US"/>
        </w:rPr>
        <w:t>强化专业技能考核。为了使学生掌握应用于生产第一线的各专项技能，要强化对实践技能的考核。实践技能考核在毕业前进行，既便于学生牢固掌握各项技能，也便于用人单位对毕业生进行考核评价。实践技能是专业核心课程、专业技能课程中所教授的专业技能，根据各地农产品加工业生产的实际需要由学校规定若干项并由学生选择。同时，也可以结合学生要考取的若干项农产品加工业中级工的资格证书或其他可取得的职业资格证书进行考核</w:t>
      </w:r>
      <w:r>
        <w:rPr>
          <w:rFonts w:hint="eastAsia" w:ascii="仿宋" w:hAnsi="仿宋" w:eastAsia="仿宋"/>
          <w:sz w:val="24"/>
          <w:lang w:val="en-US" w:eastAsia="zh-CN"/>
        </w:rPr>
        <w:t>；</w:t>
      </w:r>
      <w:r>
        <w:rPr>
          <w:rFonts w:hint="eastAsia" w:ascii="仿宋" w:hAnsi="仿宋" w:eastAsia="仿宋"/>
          <w:sz w:val="24"/>
          <w:lang w:val="en-US" w:eastAsia="en-US"/>
        </w:rPr>
        <w:t>实现评价的多元化，依据学生表现、课堂提问、学生作业、平时测验、实验实训、技能竞赛及考试情况，综合评价学生成绩</w:t>
      </w:r>
      <w:r>
        <w:rPr>
          <w:rFonts w:hint="eastAsia" w:ascii="仿宋" w:hAnsi="仿宋" w:eastAsia="仿宋"/>
          <w:sz w:val="24"/>
          <w:lang w:val="en-US" w:eastAsia="zh-CN"/>
        </w:rPr>
        <w:t>；</w:t>
      </w:r>
      <w:r>
        <w:rPr>
          <w:rFonts w:hint="eastAsia" w:ascii="仿宋" w:hAnsi="仿宋" w:eastAsia="仿宋"/>
          <w:sz w:val="24"/>
          <w:lang w:val="en-US" w:eastAsia="en-US"/>
        </w:rPr>
        <w:t>应注重学生动手能力和实践中分析问题、解决问题及创新能力的考核，对在学习和应用上有创新的学生应予充分肯定与鼓励，全面综合评价学生能力，发展学生心智</w:t>
      </w:r>
      <w:r>
        <w:rPr>
          <w:rFonts w:hint="eastAsia" w:ascii="仿宋" w:hAnsi="仿宋" w:eastAsia="仿宋"/>
          <w:sz w:val="24"/>
          <w:lang w:val="en-US" w:eastAsia="zh-CN"/>
        </w:rPr>
        <w:t>；</w:t>
      </w:r>
      <w:r>
        <w:rPr>
          <w:rFonts w:hint="eastAsia" w:ascii="仿宋" w:hAnsi="仿宋" w:eastAsia="仿宋"/>
          <w:sz w:val="24"/>
          <w:lang w:val="en-US" w:eastAsia="en-US"/>
        </w:rPr>
        <w:t>要将职业技能鉴定纳入到实践教学评价体系之中，学校可向职业技能鉴定主管部门申请职业技能鉴定所或考试培训中心，也可挂靠国家职业技能鉴定所或考试培训中心。学校要出台与本专业相关的《学生职业技能培训鉴定管理办法》，推行将学生培训、鉴定成绩记入学生档案，学生必须取得计算机等级证书、职业资格证书以及毕业证书后方可毕业的“多证”制度。</w:t>
      </w:r>
    </w:p>
    <w:p w14:paraId="0FA42C04">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zh-CN"/>
        </w:rPr>
        <w:t>（9）</w:t>
      </w:r>
      <w:r>
        <w:rPr>
          <w:rFonts w:hint="eastAsia" w:ascii="仿宋" w:hAnsi="仿宋" w:eastAsia="仿宋"/>
          <w:sz w:val="24"/>
          <w:lang w:val="en-US" w:eastAsia="en-US"/>
        </w:rPr>
        <w:t>质量管理</w:t>
      </w:r>
      <w:r>
        <w:rPr>
          <w:rFonts w:hint="eastAsia" w:ascii="仿宋" w:hAnsi="仿宋" w:eastAsia="仿宋"/>
          <w:sz w:val="24"/>
          <w:lang w:val="en-US" w:eastAsia="zh-CN"/>
        </w:rPr>
        <w:t>。</w:t>
      </w:r>
      <w:r>
        <w:rPr>
          <w:rFonts w:hint="eastAsia" w:ascii="仿宋" w:hAnsi="仿宋" w:eastAsia="仿宋"/>
          <w:sz w:val="24"/>
          <w:lang w:val="en-US" w:eastAsia="en-US"/>
        </w:rPr>
        <w:t>建立科学可行的教学质量评估体系与制度；完善教学质量检查、监控的督导机制；实行教师业务、学生学籍的网络化管理。建立健全与工学结合、校企合作、顶岗实习等教学模式相适应的学生安全、考勤管理制度和实践成绩评估体系。</w:t>
      </w:r>
    </w:p>
    <w:p w14:paraId="6873946F">
      <w:pPr>
        <w:pStyle w:val="3"/>
        <w:bidi w:val="0"/>
        <w:rPr>
          <w:rFonts w:hint="eastAsia"/>
        </w:rPr>
      </w:pPr>
      <w:bookmarkStart w:id="24" w:name="_Toc27733"/>
      <w:r>
        <w:rPr>
          <w:rFonts w:hint="eastAsia"/>
        </w:rPr>
        <w:t>（</w:t>
      </w:r>
      <w:r>
        <w:rPr>
          <w:rFonts w:hint="eastAsia"/>
          <w:lang w:val="en-US" w:eastAsia="zh-CN"/>
        </w:rPr>
        <w:t>四</w:t>
      </w:r>
      <w:r>
        <w:rPr>
          <w:rFonts w:hint="eastAsia"/>
        </w:rPr>
        <w:t>）教学方法</w:t>
      </w:r>
      <w:bookmarkEnd w:id="24"/>
    </w:p>
    <w:p w14:paraId="40376E8E">
      <w:pPr>
        <w:keepNext w:val="0"/>
        <w:keepLines w:val="0"/>
        <w:pageBreakBefore w:val="0"/>
        <w:wordWrap/>
        <w:topLinePunct w:val="0"/>
        <w:bidi w:val="0"/>
        <w:spacing w:line="360" w:lineRule="auto"/>
        <w:ind w:firstLine="480" w:firstLineChars="200"/>
        <w:jc w:val="left"/>
        <w:rPr>
          <w:rFonts w:hint="eastAsia" w:ascii="仿宋" w:hAnsi="仿宋" w:eastAsia="仿宋"/>
          <w:sz w:val="24"/>
        </w:rPr>
      </w:pPr>
      <w:r>
        <w:rPr>
          <w:rFonts w:hint="eastAsia" w:ascii="仿宋" w:hAnsi="仿宋" w:eastAsia="仿宋"/>
          <w:sz w:val="24"/>
        </w:rPr>
        <w:t>以项目教学法和任务驱动法为核心，结合田间实操与数字化资源，构建“做中学、学中做”的立体化教学模式。项目教学法围绕作物生长周期设计真实生产任务，如小麦高产栽培项目，学生分组完成播种、施肥、病虫害防治等全流程操作，在解决实际问题中掌握农艺工技能。任务驱动法通过分解复杂任务（如测土配方施肥），引导学生自主查阅资料、制定方案并实施，强化技术应用能力。田间实操依托校内外实训基地，采用“教师示范-学生操作-即时反馈”循环，确保技能训练贴近生产实际。数字化资源如虚拟仿真软件辅助教学，弥补季节限制，提升学习效率。同时融入案例分析法，通过典型生产问题（如作物倒伏防治）培养学生分析能力，实现“知识-技能-素养”的同步提升。</w:t>
      </w:r>
    </w:p>
    <w:p w14:paraId="72FD55CC">
      <w:pPr>
        <w:pStyle w:val="3"/>
        <w:bidi w:val="0"/>
        <w:rPr>
          <w:rFonts w:hint="eastAsia"/>
        </w:rPr>
      </w:pPr>
      <w:bookmarkStart w:id="25" w:name="_Toc13944"/>
      <w:r>
        <w:rPr>
          <w:rFonts w:hint="eastAsia"/>
          <w:lang w:eastAsia="zh-CN"/>
        </w:rPr>
        <w:t>（</w:t>
      </w:r>
      <w:r>
        <w:rPr>
          <w:rFonts w:hint="eastAsia"/>
          <w:lang w:val="en-US" w:eastAsia="zh-CN"/>
        </w:rPr>
        <w:t>五</w:t>
      </w:r>
      <w:r>
        <w:rPr>
          <w:rFonts w:hint="eastAsia"/>
          <w:lang w:eastAsia="zh-CN"/>
        </w:rPr>
        <w:t>）</w:t>
      </w:r>
      <w:r>
        <w:rPr>
          <w:rFonts w:hint="eastAsia"/>
        </w:rPr>
        <w:t>学习评价</w:t>
      </w:r>
      <w:bookmarkEnd w:id="25"/>
    </w:p>
    <w:p w14:paraId="134DD126">
      <w:pPr>
        <w:keepNext w:val="0"/>
        <w:keepLines w:val="0"/>
        <w:pageBreakBefore w:val="0"/>
        <w:wordWrap/>
        <w:topLinePunct w:val="0"/>
        <w:bidi w:val="0"/>
        <w:spacing w:line="360" w:lineRule="auto"/>
        <w:ind w:firstLine="480" w:firstLineChars="200"/>
        <w:jc w:val="left"/>
        <w:rPr>
          <w:rFonts w:hint="eastAsia" w:ascii="仿宋" w:hAnsi="仿宋" w:eastAsia="仿宋"/>
          <w:sz w:val="24"/>
        </w:rPr>
      </w:pPr>
      <w:r>
        <w:rPr>
          <w:rFonts w:hint="eastAsia" w:ascii="仿宋" w:hAnsi="仿宋" w:eastAsia="仿宋"/>
          <w:sz w:val="24"/>
        </w:rPr>
        <w:t>学习评价采用过程性评价与终结性评价相结合、多元主体参与的动态体系。过程性评价（占比60%）聚焦课堂表现、实操任务完成度及阶段性技能考核，如田间管理记录、病虫害诊断报告等，通过教师评分、小组互评及时反馈学习进展。终结性评价（占比40%）以期末考试、综合技能竞赛（如作物栽培大赛）为主，检验知识整合与创新能力。引入企业评价机制，由合作农企对实习表现（如顶岗实习质量）进行评分，强化职业适应力评估。评价工具包括量化评分表、成长档案袋及电子平台跟踪，确保结果客观全面。同时设置“技能等级证书”挂钩评价，如农艺工（中级）资格认证，推动评价与职业标准对接。</w:t>
      </w:r>
    </w:p>
    <w:p w14:paraId="4DF36DE6">
      <w:pPr>
        <w:pStyle w:val="3"/>
        <w:bidi w:val="0"/>
        <w:rPr>
          <w:rFonts w:hint="eastAsia"/>
        </w:rPr>
      </w:pPr>
      <w:bookmarkStart w:id="26" w:name="_Toc14779"/>
      <w:r>
        <w:rPr>
          <w:rFonts w:hint="eastAsia"/>
          <w:lang w:eastAsia="zh-CN"/>
        </w:rPr>
        <w:t>（</w:t>
      </w:r>
      <w:r>
        <w:rPr>
          <w:rFonts w:hint="eastAsia"/>
          <w:lang w:val="en-US" w:eastAsia="zh-CN"/>
        </w:rPr>
        <w:t>六</w:t>
      </w:r>
      <w:r>
        <w:rPr>
          <w:rFonts w:hint="eastAsia"/>
          <w:lang w:eastAsia="zh-CN"/>
        </w:rPr>
        <w:t>）</w:t>
      </w:r>
      <w:r>
        <w:rPr>
          <w:rFonts w:hint="eastAsia"/>
        </w:rPr>
        <w:t>质量管理</w:t>
      </w:r>
      <w:bookmarkEnd w:id="26"/>
    </w:p>
    <w:p w14:paraId="2E225392">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以“标准引领、持续改进”为原则，构建全流程监控机制。教学标准对接国家职业教育标准，规范课程设置、实训条件及师资配备，确保方案科学性。过程管理通过听课制度、学生评教及教学检查（如教案审核、实训日志抽查）实时监控教学质量，发现问题即时整改。结果管理以毕业生就业率、技能证书获取率及企业满意度为核心指标，定期开展第三方评估，形成“评价-反馈-优化”闭环。动态调整机制结合行业需求变化（如智慧农业技术），每两年修订人才培养方案，保持专业适应性。同时建立质量文化，通过教师培训、教学竞赛等活动提升全员质量意识，保障人才培养目标达成。</w:t>
      </w:r>
    </w:p>
    <w:p w14:paraId="07FF2526">
      <w:pPr>
        <w:pStyle w:val="2"/>
        <w:bidi w:val="0"/>
        <w:rPr>
          <w:rFonts w:hint="eastAsia"/>
        </w:rPr>
      </w:pPr>
      <w:bookmarkStart w:id="27" w:name="_Toc13085"/>
      <w:r>
        <w:rPr>
          <w:rFonts w:hint="eastAsia"/>
          <w:lang w:val="en-US" w:eastAsia="zh-CN"/>
        </w:rPr>
        <w:t>九、</w:t>
      </w:r>
      <w:r>
        <w:rPr>
          <w:rFonts w:hint="eastAsia"/>
        </w:rPr>
        <w:t>毕业要求</w:t>
      </w:r>
      <w:bookmarkEnd w:id="27"/>
    </w:p>
    <w:p w14:paraId="77EA547F">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1. 职业资格认证：通过</w:t>
      </w:r>
      <w:r>
        <w:rPr>
          <w:rFonts w:hint="eastAsia" w:ascii="仿宋" w:hAnsi="仿宋" w:eastAsia="仿宋"/>
          <w:sz w:val="24"/>
          <w:lang w:val="en-US" w:eastAsia="zh-CN"/>
        </w:rPr>
        <w:t>农作物植保员（中级）或农业技术员（中级）</w:t>
      </w:r>
      <w:r>
        <w:rPr>
          <w:rFonts w:hint="eastAsia" w:ascii="仿宋" w:hAnsi="仿宋" w:eastAsia="仿宋"/>
          <w:sz w:val="24"/>
          <w:lang w:val="en-US" w:eastAsia="en-US"/>
        </w:rPr>
        <w:t>职业技能鉴定，取得相应职业资格证书，具备作物生产、病虫害防治等核心岗位操作能力。</w:t>
      </w:r>
    </w:p>
    <w:p w14:paraId="4189443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2. 技能达标：掌握大田作物全生育期管理技术，包括播种、施肥、灌溉、收获等环节，能独立完成测土配方施肥、病虫草害绿色防治等任务，符合现代农业标准化生产要求。</w:t>
      </w:r>
    </w:p>
    <w:p w14:paraId="46399C9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3. 实践能力：完成累计不少于6个月的顶岗实习，熟悉农资营销、农产品质量检测等业务流程，具备解决实际生产问题的能力。</w:t>
      </w:r>
    </w:p>
    <w:p w14:paraId="2F6E0815">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4. 综合素质：通过公共基础课程考核，具备良好的职业素养、团队协作精神和可持续发展能力。</w:t>
      </w:r>
    </w:p>
    <w:p w14:paraId="56CA8D8B">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r>
        <w:rPr>
          <w:rFonts w:hint="eastAsia" w:ascii="仿宋" w:hAnsi="仿宋" w:eastAsia="仿宋"/>
          <w:sz w:val="24"/>
          <w:lang w:val="en-US" w:eastAsia="en-US"/>
        </w:rPr>
        <w:t>5. 毕业考核：综合成绩（含理论考试、实操考核、实习评价）合格，且无重大违纪记录，方可准予毕业。</w:t>
      </w:r>
    </w:p>
    <w:p w14:paraId="7076387D">
      <w:pPr>
        <w:pStyle w:val="2"/>
        <w:bidi w:val="0"/>
      </w:pPr>
      <w:bookmarkStart w:id="28" w:name="_Toc1255"/>
      <w:r>
        <w:rPr>
          <w:rFonts w:hint="eastAsia"/>
        </w:rPr>
        <w:t>十、编制说明</w:t>
      </w:r>
      <w:bookmarkEnd w:id="28"/>
    </w:p>
    <w:p w14:paraId="4B91F7A9">
      <w:pPr>
        <w:keepNext w:val="0"/>
        <w:keepLines w:val="0"/>
        <w:pageBreakBefore w:val="0"/>
        <w:wordWrap/>
        <w:topLinePunct w:val="0"/>
        <w:bidi w:val="0"/>
        <w:spacing w:line="360" w:lineRule="auto"/>
        <w:ind w:firstLine="480" w:firstLineChars="200"/>
        <w:rPr>
          <w:rFonts w:ascii="仿宋" w:hAnsi="仿宋" w:eastAsia="仿宋"/>
          <w:sz w:val="24"/>
        </w:rPr>
      </w:pPr>
      <w:r>
        <w:rPr>
          <w:rFonts w:hint="eastAsia" w:ascii="仿宋" w:hAnsi="仿宋" w:eastAsia="仿宋"/>
          <w:sz w:val="24"/>
        </w:rPr>
        <w:t>本方案结合2025年教育部</w:t>
      </w:r>
      <w:r>
        <w:rPr>
          <w:rFonts w:hint="eastAsia" w:ascii="仿宋" w:hAnsi="仿宋" w:eastAsia="仿宋"/>
          <w:sz w:val="24"/>
          <w:lang w:val="en-US" w:eastAsia="zh-CN"/>
        </w:rPr>
        <w:t>作物生产技术</w:t>
      </w:r>
      <w:r>
        <w:rPr>
          <w:rFonts w:hint="eastAsia" w:ascii="仿宋" w:hAnsi="仿宋" w:eastAsia="仿宋"/>
          <w:sz w:val="24"/>
        </w:rPr>
        <w:t>专业教学标准和以往的</w:t>
      </w:r>
      <w:r>
        <w:rPr>
          <w:rFonts w:hint="eastAsia" w:ascii="仿宋" w:hAnsi="仿宋" w:eastAsia="仿宋"/>
          <w:sz w:val="24"/>
          <w:lang w:val="en-US" w:eastAsia="zh-CN"/>
        </w:rPr>
        <w:t>作物生产技术</w:t>
      </w:r>
      <w:r>
        <w:rPr>
          <w:rFonts w:hint="eastAsia" w:ascii="仿宋" w:hAnsi="仿宋" w:eastAsia="仿宋"/>
          <w:sz w:val="24"/>
        </w:rPr>
        <w:t>专业人才培养方案以及我校实际情况情况编写。</w:t>
      </w:r>
    </w:p>
    <w:p w14:paraId="3A883057">
      <w:pPr>
        <w:keepNext w:val="0"/>
        <w:keepLines w:val="0"/>
        <w:pageBreakBefore w:val="0"/>
        <w:wordWrap/>
        <w:topLinePunct w:val="0"/>
        <w:bidi w:val="0"/>
        <w:spacing w:line="360" w:lineRule="auto"/>
        <w:ind w:firstLine="480" w:firstLineChars="200"/>
        <w:jc w:val="left"/>
        <w:rPr>
          <w:rFonts w:hint="eastAsia" w:ascii="仿宋" w:hAnsi="仿宋" w:eastAsia="仿宋"/>
          <w:sz w:val="24"/>
          <w:lang w:val="en-US" w:eastAsia="en-US"/>
        </w:rPr>
      </w:pPr>
    </w:p>
    <w:sectPr>
      <w:footerReference r:id="rId4" w:type="default"/>
      <w:pgSz w:w="11905" w:h="16838"/>
      <w:pgMar w:top="1417" w:right="1587" w:bottom="1417" w:left="158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B6B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3E6A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C3E6A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75D7">
    <w:pPr>
      <w:pStyle w:val="7"/>
      <w:pBdr>
        <w:bottom w:val="none" w:color="auto" w:sz="0" w:space="1"/>
      </w:pBdr>
      <w:jc w:val="both"/>
      <w:rPr>
        <w:rFonts w:hint="eastAsia" w:eastAsiaTheme="minorEastAsia"/>
        <w:lang w:eastAsia="zh-CN"/>
      </w:rPr>
    </w:pPr>
    <w:r>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94266"/>
    <w:rsid w:val="00026606"/>
    <w:rsid w:val="000C00F2"/>
    <w:rsid w:val="00142126"/>
    <w:rsid w:val="00184E73"/>
    <w:rsid w:val="001F2D48"/>
    <w:rsid w:val="00220FEE"/>
    <w:rsid w:val="00316B5C"/>
    <w:rsid w:val="00431C59"/>
    <w:rsid w:val="004C7F84"/>
    <w:rsid w:val="0055382F"/>
    <w:rsid w:val="00592FA9"/>
    <w:rsid w:val="00662CF4"/>
    <w:rsid w:val="006F0673"/>
    <w:rsid w:val="00733244"/>
    <w:rsid w:val="007B3B3D"/>
    <w:rsid w:val="007C6DAF"/>
    <w:rsid w:val="007F7078"/>
    <w:rsid w:val="00880234"/>
    <w:rsid w:val="008B35CD"/>
    <w:rsid w:val="008D7EDC"/>
    <w:rsid w:val="00904C63"/>
    <w:rsid w:val="00A04279"/>
    <w:rsid w:val="00B46AC4"/>
    <w:rsid w:val="00BE31E1"/>
    <w:rsid w:val="00C1078D"/>
    <w:rsid w:val="00C23D50"/>
    <w:rsid w:val="00C5758D"/>
    <w:rsid w:val="00D113E5"/>
    <w:rsid w:val="00D54621"/>
    <w:rsid w:val="00D85D07"/>
    <w:rsid w:val="00D946EE"/>
    <w:rsid w:val="00DE4171"/>
    <w:rsid w:val="00E15F2D"/>
    <w:rsid w:val="00E569C2"/>
    <w:rsid w:val="00F52A93"/>
    <w:rsid w:val="00FC1C4F"/>
    <w:rsid w:val="01275A69"/>
    <w:rsid w:val="0196601E"/>
    <w:rsid w:val="03007C0D"/>
    <w:rsid w:val="04055FB5"/>
    <w:rsid w:val="05735443"/>
    <w:rsid w:val="070E413D"/>
    <w:rsid w:val="079E5C2C"/>
    <w:rsid w:val="094024BF"/>
    <w:rsid w:val="0B154827"/>
    <w:rsid w:val="0B6B7856"/>
    <w:rsid w:val="0C762CD4"/>
    <w:rsid w:val="0FF56606"/>
    <w:rsid w:val="109D1177"/>
    <w:rsid w:val="111C70B9"/>
    <w:rsid w:val="112E0021"/>
    <w:rsid w:val="12A367ED"/>
    <w:rsid w:val="13D67EB1"/>
    <w:rsid w:val="142238F7"/>
    <w:rsid w:val="148E58FC"/>
    <w:rsid w:val="149911FA"/>
    <w:rsid w:val="19F8221D"/>
    <w:rsid w:val="1A7C1561"/>
    <w:rsid w:val="1B0D7B28"/>
    <w:rsid w:val="1B395F40"/>
    <w:rsid w:val="1E3F3641"/>
    <w:rsid w:val="1EB012C3"/>
    <w:rsid w:val="1F173E42"/>
    <w:rsid w:val="205B7AB2"/>
    <w:rsid w:val="20943C19"/>
    <w:rsid w:val="213077CB"/>
    <w:rsid w:val="21C85928"/>
    <w:rsid w:val="224479BE"/>
    <w:rsid w:val="239F5E7C"/>
    <w:rsid w:val="244014B8"/>
    <w:rsid w:val="25101B2F"/>
    <w:rsid w:val="25711B76"/>
    <w:rsid w:val="263A2B6C"/>
    <w:rsid w:val="27664921"/>
    <w:rsid w:val="2A992557"/>
    <w:rsid w:val="2B1B1AD3"/>
    <w:rsid w:val="2CC47634"/>
    <w:rsid w:val="2E166E4F"/>
    <w:rsid w:val="2FF27777"/>
    <w:rsid w:val="30DF2603"/>
    <w:rsid w:val="31DF5093"/>
    <w:rsid w:val="32A56A22"/>
    <w:rsid w:val="3366481E"/>
    <w:rsid w:val="34121F1A"/>
    <w:rsid w:val="34CE72A2"/>
    <w:rsid w:val="364F61C0"/>
    <w:rsid w:val="36C37B1F"/>
    <w:rsid w:val="36F320E2"/>
    <w:rsid w:val="378502B4"/>
    <w:rsid w:val="38746FC5"/>
    <w:rsid w:val="38DF571A"/>
    <w:rsid w:val="3B364059"/>
    <w:rsid w:val="3C044687"/>
    <w:rsid w:val="3D803103"/>
    <w:rsid w:val="3E393CF6"/>
    <w:rsid w:val="3FAC1BE1"/>
    <w:rsid w:val="3FF40807"/>
    <w:rsid w:val="415A2AB0"/>
    <w:rsid w:val="42C479BF"/>
    <w:rsid w:val="445A46AE"/>
    <w:rsid w:val="446E2F4E"/>
    <w:rsid w:val="457C5183"/>
    <w:rsid w:val="46122447"/>
    <w:rsid w:val="47730D13"/>
    <w:rsid w:val="477A5AB4"/>
    <w:rsid w:val="48B16866"/>
    <w:rsid w:val="491E56F5"/>
    <w:rsid w:val="493E4893"/>
    <w:rsid w:val="49C33B4A"/>
    <w:rsid w:val="502756B5"/>
    <w:rsid w:val="504F4827"/>
    <w:rsid w:val="50CF7392"/>
    <w:rsid w:val="51D61DA2"/>
    <w:rsid w:val="53AB6660"/>
    <w:rsid w:val="53E5329F"/>
    <w:rsid w:val="548B6220"/>
    <w:rsid w:val="549A7986"/>
    <w:rsid w:val="55AF5861"/>
    <w:rsid w:val="56816FF2"/>
    <w:rsid w:val="569A5577"/>
    <w:rsid w:val="56C94266"/>
    <w:rsid w:val="58D26AB1"/>
    <w:rsid w:val="58F3077A"/>
    <w:rsid w:val="5A2E48DD"/>
    <w:rsid w:val="5CAC7619"/>
    <w:rsid w:val="5CEB2F42"/>
    <w:rsid w:val="5D764609"/>
    <w:rsid w:val="5E2B2577"/>
    <w:rsid w:val="5E4B7607"/>
    <w:rsid w:val="5E98643B"/>
    <w:rsid w:val="5EC56AB7"/>
    <w:rsid w:val="5ED62D21"/>
    <w:rsid w:val="5EED1C8D"/>
    <w:rsid w:val="5FF521A7"/>
    <w:rsid w:val="61677335"/>
    <w:rsid w:val="62DB47B4"/>
    <w:rsid w:val="63354819"/>
    <w:rsid w:val="641C70D5"/>
    <w:rsid w:val="64EE4A79"/>
    <w:rsid w:val="67BE3FF9"/>
    <w:rsid w:val="69C3123E"/>
    <w:rsid w:val="6ABF0258"/>
    <w:rsid w:val="6B850329"/>
    <w:rsid w:val="6F996EB2"/>
    <w:rsid w:val="6FA71E83"/>
    <w:rsid w:val="70CA3E58"/>
    <w:rsid w:val="7285411A"/>
    <w:rsid w:val="75867AD4"/>
    <w:rsid w:val="77680E8A"/>
    <w:rsid w:val="77745210"/>
    <w:rsid w:val="77BB1430"/>
    <w:rsid w:val="77ED4294"/>
    <w:rsid w:val="7A6D5023"/>
    <w:rsid w:val="7A6F3D08"/>
    <w:rsid w:val="7AB45BBF"/>
    <w:rsid w:val="7C8F243F"/>
    <w:rsid w:val="7EE1485A"/>
    <w:rsid w:val="7EEB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楷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toc 3"/>
    <w:basedOn w:val="1"/>
    <w:next w:val="1"/>
    <w:qFormat/>
    <w:uiPriority w:val="0"/>
    <w:pPr>
      <w:ind w:left="840" w:leftChars="4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000FF"/>
      <w:u w:val="single"/>
    </w:rPr>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Contents"/>
    <w:basedOn w:val="4"/>
    <w:qFormat/>
    <w:uiPriority w:val="0"/>
  </w:style>
  <w:style w:type="paragraph" w:customStyle="1" w:styleId="20">
    <w:name w:val="TOC Heading"/>
    <w:basedOn w:val="2"/>
    <w:next w:val="1"/>
    <w:unhideWhenUsed/>
    <w:qFormat/>
    <w:uiPriority w:val="39"/>
    <w:pPr>
      <w:widowControl/>
      <w:spacing w:before="240" w:after="0" w:line="259" w:lineRule="auto"/>
      <w:jc w:val="left"/>
      <w:outlineLvl w:val="9"/>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7612</Words>
  <Characters>7771</Characters>
  <Lines>73</Lines>
  <Paragraphs>20</Paragraphs>
  <TotalTime>28</TotalTime>
  <ScaleCrop>false</ScaleCrop>
  <LinksUpToDate>false</LinksUpToDate>
  <CharactersWithSpaces>7886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2021-05-18T00:06:00Z</dcterms:created>
  <dc:creator>User</dc:creator>
  <cp:lastModifiedBy>宁向辉</cp:lastModifiedBy>
  <dcterms:modified xsi:type="dcterms:W3CDTF">2026-01-23T01:08:15Z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299A964C238E420A81A2B2AD992AF04D</vt:lpwstr>
  </property>
  <property fmtid="{D5CDD505-2E9C-101B-9397-08002B2CF9AE}" pid="4" name="KSOTemplateDocerSaveRecord">
    <vt:lpwstr>eyJoZGlkIjoiNDE4YmZhMmE2MDk5ZTkzNjA2YjVmMDg3NDdiMDM1YWIiLCJ1c2VySWQiOiI3ODAzNjMxNjUifQ==</vt:lpwstr>
  </property>
</Properties>
</file>